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4AA" w14:textId="77777777" w:rsidR="001415CB" w:rsidRPr="001415CB" w:rsidRDefault="001415CB" w:rsidP="001415CB">
      <w:pPr>
        <w:pStyle w:val="Heading2"/>
      </w:pPr>
      <w:r w:rsidRPr="001415CB">
        <w:t>Anxiety Unpacked: What Helps, What Doesn't</w:t>
      </w:r>
    </w:p>
    <w:p w14:paraId="14E58FB3" w14:textId="77777777" w:rsidR="001415CB" w:rsidRPr="001415CB" w:rsidRDefault="001415CB" w:rsidP="001415CB">
      <w:pPr>
        <w:pStyle w:val="Subtitle"/>
      </w:pPr>
      <w:r w:rsidRPr="001415CB">
        <w:t>Practical Strategies for Supporting Anxious Young People</w:t>
      </w:r>
    </w:p>
    <w:p w14:paraId="694A25E1" w14:textId="77777777" w:rsidR="001415CB" w:rsidRPr="001415CB" w:rsidRDefault="001415CB" w:rsidP="001415CB"/>
    <w:p w14:paraId="5C9C18E8" w14:textId="77777777" w:rsidR="001415CB" w:rsidRPr="001415CB" w:rsidRDefault="001415CB" w:rsidP="001415CB">
      <w:r w:rsidRPr="001415CB">
        <w:t xml:space="preserve">These notes accompany the </w:t>
      </w:r>
      <w:r w:rsidRPr="001415CB">
        <w:rPr>
          <w:i/>
          <w:iCs/>
        </w:rPr>
        <w:t>Anxiety Unpacked</w:t>
      </w:r>
      <w:r w:rsidRPr="001415CB">
        <w:t xml:space="preserve"> workshop but work as a standalone resource. They focus on what to do in the moment when a young person is anxious, overwhelmed, or spiralling. This is responsive support: the immediate actions that help someone move from crisis to coping. Prevention (creating environments where anxiety is less likely) is covered elsewhere; here, we're talking about what to do when someone is struggling right in front of you.</w:t>
      </w:r>
    </w:p>
    <w:p w14:paraId="6B7452E5" w14:textId="77777777" w:rsidR="001415CB" w:rsidRDefault="001415CB" w:rsidP="001415CB"/>
    <w:p w14:paraId="1B86F2F6" w14:textId="77777777" w:rsidR="001415CB" w:rsidRPr="001415CB" w:rsidRDefault="001415CB" w:rsidP="001415CB"/>
    <w:p w14:paraId="689D1A7E" w14:textId="77777777" w:rsidR="001415CB" w:rsidRPr="001415CB" w:rsidRDefault="001415CB" w:rsidP="001415CB">
      <w:pPr>
        <w:pStyle w:val="Heading2"/>
      </w:pPr>
      <w:proofErr w:type="gramStart"/>
      <w:r w:rsidRPr="001415CB">
        <w:t>At A Glance</w:t>
      </w:r>
      <w:proofErr w:type="gramEnd"/>
    </w:p>
    <w:p w14:paraId="6E0E44FD" w14:textId="77777777" w:rsidR="001415CB" w:rsidRPr="001415CB" w:rsidRDefault="001415CB" w:rsidP="001415CB">
      <w:pPr>
        <w:numPr>
          <w:ilvl w:val="0"/>
          <w:numId w:val="22"/>
        </w:numPr>
      </w:pPr>
      <w:r w:rsidRPr="001415CB">
        <w:rPr>
          <w:b/>
          <w:bCs/>
        </w:rPr>
        <w:t xml:space="preserve">You can't reason someone out of a state they weren't reasoned into. </w:t>
      </w:r>
      <w:r w:rsidRPr="001415CB">
        <w:t>When the brain perceives threat, the logical part goes offline. Biology precedes logic.</w:t>
      </w:r>
    </w:p>
    <w:p w14:paraId="3479895C" w14:textId="77777777" w:rsidR="001415CB" w:rsidRPr="001415CB" w:rsidRDefault="001415CB" w:rsidP="001415CB">
      <w:pPr>
        <w:numPr>
          <w:ilvl w:val="0"/>
          <w:numId w:val="22"/>
        </w:numPr>
      </w:pPr>
      <w:r w:rsidRPr="001415CB">
        <w:rPr>
          <w:b/>
          <w:bCs/>
        </w:rPr>
        <w:t xml:space="preserve">Your nervous system is the most powerful tool in the room. </w:t>
      </w:r>
      <w:r w:rsidRPr="001415CB">
        <w:t>An anxious young person needs to borrow your calm. You can't give what you don't have.</w:t>
      </w:r>
    </w:p>
    <w:p w14:paraId="35975408" w14:textId="77777777" w:rsidR="001415CB" w:rsidRPr="001415CB" w:rsidRDefault="001415CB" w:rsidP="001415CB">
      <w:pPr>
        <w:numPr>
          <w:ilvl w:val="0"/>
          <w:numId w:val="22"/>
        </w:numPr>
      </w:pPr>
      <w:r w:rsidRPr="001415CB">
        <w:rPr>
          <w:b/>
          <w:bCs/>
        </w:rPr>
        <w:t xml:space="preserve">Scripts without state equal threat. </w:t>
      </w:r>
      <w:r w:rsidRPr="001415CB">
        <w:t>The words matter less than your internal state when you say them.</w:t>
      </w:r>
    </w:p>
    <w:p w14:paraId="097F86EF" w14:textId="77777777" w:rsidR="001415CB" w:rsidRPr="001415CB" w:rsidRDefault="001415CB" w:rsidP="001415CB">
      <w:pPr>
        <w:numPr>
          <w:ilvl w:val="0"/>
          <w:numId w:val="22"/>
        </w:numPr>
      </w:pPr>
      <w:r w:rsidRPr="001415CB">
        <w:rPr>
          <w:b/>
          <w:bCs/>
        </w:rPr>
        <w:t xml:space="preserve">Validation is not agreement. </w:t>
      </w:r>
      <w:r w:rsidRPr="001415CB">
        <w:t>You can acknowledge that something feels terrifying without agreeing that it is dangerous.</w:t>
      </w:r>
    </w:p>
    <w:p w14:paraId="7C6831FF" w14:textId="77777777" w:rsidR="001415CB" w:rsidRPr="001415CB" w:rsidRDefault="001415CB" w:rsidP="001415CB">
      <w:pPr>
        <w:numPr>
          <w:ilvl w:val="0"/>
          <w:numId w:val="22"/>
        </w:numPr>
      </w:pPr>
      <w:r w:rsidRPr="001415CB">
        <w:rPr>
          <w:b/>
          <w:bCs/>
        </w:rPr>
        <w:t xml:space="preserve">"Calm down" has never calmed anyone down. </w:t>
      </w:r>
      <w:r w:rsidRPr="001415CB">
        <w:t>Most well-meaning responses make anxiety worse, not better.</w:t>
      </w:r>
    </w:p>
    <w:p w14:paraId="44530629" w14:textId="77777777" w:rsidR="001415CB" w:rsidRPr="001415CB" w:rsidRDefault="001415CB" w:rsidP="001415CB">
      <w:pPr>
        <w:numPr>
          <w:ilvl w:val="0"/>
          <w:numId w:val="22"/>
        </w:numPr>
      </w:pPr>
      <w:r w:rsidRPr="001415CB">
        <w:rPr>
          <w:b/>
          <w:bCs/>
        </w:rPr>
        <w:t xml:space="preserve">Co-regulation comes before self-regulation. </w:t>
      </w:r>
      <w:r w:rsidRPr="001415CB">
        <w:t>Young people learn to regulate themselves by first being regulated with a safe adult.</w:t>
      </w:r>
    </w:p>
    <w:p w14:paraId="40203CC5" w14:textId="77777777" w:rsidR="001415CB" w:rsidRPr="001415CB" w:rsidRDefault="001415CB" w:rsidP="001415CB">
      <w:pPr>
        <w:numPr>
          <w:ilvl w:val="0"/>
          <w:numId w:val="22"/>
        </w:numPr>
      </w:pPr>
      <w:r w:rsidRPr="001415CB">
        <w:rPr>
          <w:b/>
          <w:bCs/>
        </w:rPr>
        <w:t xml:space="preserve">The goal is recovery, not resolution. </w:t>
      </w:r>
      <w:r w:rsidRPr="001415CB">
        <w:t>You don't need to fix the problem. You need to help them move from crisis to coping.</w:t>
      </w:r>
    </w:p>
    <w:p w14:paraId="2FC81E4B" w14:textId="77777777" w:rsidR="001415CB" w:rsidRPr="001415CB" w:rsidRDefault="001415CB" w:rsidP="001415CB">
      <w:pPr>
        <w:numPr>
          <w:ilvl w:val="0"/>
          <w:numId w:val="22"/>
        </w:numPr>
      </w:pPr>
      <w:r w:rsidRPr="001415CB">
        <w:rPr>
          <w:b/>
          <w:bCs/>
        </w:rPr>
        <w:t xml:space="preserve">Teaching happens later. </w:t>
      </w:r>
      <w:r w:rsidRPr="001415CB">
        <w:t>Self-regulation skills are taught when calm, not during crisis.</w:t>
      </w:r>
    </w:p>
    <w:p w14:paraId="2B3EFD16" w14:textId="77777777" w:rsidR="001415CB" w:rsidRDefault="001415CB" w:rsidP="001415CB"/>
    <w:p w14:paraId="27BE6D82" w14:textId="77777777" w:rsidR="001415CB" w:rsidRPr="001415CB" w:rsidRDefault="001415CB" w:rsidP="001415CB"/>
    <w:p w14:paraId="2A8006AA" w14:textId="77777777" w:rsidR="001415CB" w:rsidRPr="001415CB" w:rsidRDefault="001415CB" w:rsidP="001415CB">
      <w:pPr>
        <w:rPr>
          <w:b/>
          <w:bCs/>
        </w:rPr>
      </w:pPr>
      <w:r w:rsidRPr="001415CB">
        <w:rPr>
          <w:b/>
          <w:bCs/>
        </w:rPr>
        <w:t>The Moment We've All Been In</w:t>
      </w:r>
    </w:p>
    <w:p w14:paraId="0C8C8127" w14:textId="77777777" w:rsidR="001415CB" w:rsidRDefault="001415CB" w:rsidP="001415CB">
      <w:r w:rsidRPr="001415CB">
        <w:t>There's a young person in front of you. They're struggling. Maybe they're panicking, maybe they've shut down, maybe they're refusing to move or speak. You can feel the pressure rising in your own chest. You want to help, but you're not sure what to say. You're worried about making it worse.</w:t>
      </w:r>
    </w:p>
    <w:p w14:paraId="5C32E458" w14:textId="77777777" w:rsidR="001415CB" w:rsidRPr="001415CB" w:rsidRDefault="001415CB" w:rsidP="001415CB"/>
    <w:p w14:paraId="05435D09" w14:textId="77777777" w:rsidR="001415CB" w:rsidRPr="001415CB" w:rsidRDefault="001415CB" w:rsidP="001415CB">
      <w:r w:rsidRPr="001415CB">
        <w:t xml:space="preserve">If you've been there, you're not alone. Most of us have experienced that moment of feeling completely out of our depth when faced with someone else's distress. And many of us have said something we later realised didn't </w:t>
      </w:r>
      <w:proofErr w:type="gramStart"/>
      <w:r w:rsidRPr="001415CB">
        <w:t>help, or</w:t>
      </w:r>
      <w:proofErr w:type="gramEnd"/>
      <w:r w:rsidRPr="001415CB">
        <w:t xml:space="preserve"> stayed silent when we wished we'd known what to do.</w:t>
      </w:r>
    </w:p>
    <w:p w14:paraId="0454C7AA" w14:textId="77777777" w:rsidR="001415CB" w:rsidRDefault="001415CB" w:rsidP="001415CB">
      <w:r w:rsidRPr="001415CB">
        <w:t xml:space="preserve">This workshop is about that moment. Not the prevention work that happens before (important as that is), and not the reflection and learning that happens after. Just the moment itself: what </w:t>
      </w:r>
      <w:proofErr w:type="gramStart"/>
      <w:r w:rsidRPr="001415CB">
        <w:t>actually helps</w:t>
      </w:r>
      <w:proofErr w:type="gramEnd"/>
      <w:r w:rsidRPr="001415CB">
        <w:t>, and what makes things worse.</w:t>
      </w:r>
    </w:p>
    <w:p w14:paraId="64CFADE5" w14:textId="77777777" w:rsidR="001415CB" w:rsidRPr="001415CB" w:rsidRDefault="001415CB" w:rsidP="001415CB"/>
    <w:p w14:paraId="437C6A5F" w14:textId="77777777" w:rsidR="001415CB" w:rsidRDefault="001415CB" w:rsidP="001415CB">
      <w:r w:rsidRPr="001415CB">
        <w:t>The most important shift is this: moving from "What do I say?" to "How do I be?" Because in that moment, you are the intervention. Your presence, your nervous system, your steadiness. The young person needs to borrow your calm. That's the work.</w:t>
      </w:r>
    </w:p>
    <w:p w14:paraId="08ADD4D5" w14:textId="77777777" w:rsidR="001415CB" w:rsidRDefault="001415CB" w:rsidP="001415CB"/>
    <w:p w14:paraId="6B1BA5A2" w14:textId="77777777" w:rsidR="001415CB" w:rsidRPr="001415CB" w:rsidRDefault="001415CB" w:rsidP="001415CB"/>
    <w:p w14:paraId="17099F66" w14:textId="77777777" w:rsidR="001415CB" w:rsidRPr="001415CB" w:rsidRDefault="001415CB" w:rsidP="001415CB"/>
    <w:p w14:paraId="29B8B7A6" w14:textId="77777777" w:rsidR="001415CB" w:rsidRDefault="001415CB" w:rsidP="001415CB">
      <w:pPr>
        <w:pStyle w:val="Heading2"/>
      </w:pPr>
    </w:p>
    <w:p w14:paraId="39803565" w14:textId="77777777" w:rsidR="001415CB" w:rsidRDefault="001415CB" w:rsidP="001415CB">
      <w:pPr>
        <w:pStyle w:val="Heading2"/>
      </w:pPr>
    </w:p>
    <w:p w14:paraId="6F9BC8D2" w14:textId="77777777" w:rsidR="001415CB" w:rsidRDefault="001415CB" w:rsidP="001415CB">
      <w:pPr>
        <w:pStyle w:val="Heading2"/>
      </w:pPr>
    </w:p>
    <w:p w14:paraId="6734BA35" w14:textId="068D239C" w:rsidR="001415CB" w:rsidRPr="001415CB" w:rsidRDefault="001415CB" w:rsidP="001415CB">
      <w:pPr>
        <w:pStyle w:val="Heading2"/>
      </w:pPr>
      <w:r w:rsidRPr="001415CB">
        <w:lastRenderedPageBreak/>
        <w:t>When the Brain Goes Offline</w:t>
      </w:r>
    </w:p>
    <w:p w14:paraId="6CD87F42" w14:textId="77777777" w:rsidR="001415CB" w:rsidRDefault="001415CB" w:rsidP="001415CB">
      <w:r w:rsidRPr="001415CB">
        <w:t>To understand what helps, we need to understand what's happening in the brain during anxiety and overwhelm.</w:t>
      </w:r>
    </w:p>
    <w:p w14:paraId="70F5492C" w14:textId="77777777" w:rsidR="001415CB" w:rsidRPr="001415CB" w:rsidRDefault="001415CB" w:rsidP="001415CB"/>
    <w:p w14:paraId="4896F86B" w14:textId="77777777" w:rsidR="001415CB" w:rsidRDefault="001415CB" w:rsidP="001415CB">
      <w:r w:rsidRPr="001415CB">
        <w:t>When the brain perceives threat (real or perceived), it shifts into survival mode. The part responsible for logical thinking, language processing, and rational decision-making becomes much less accessible. The brain prioritises survival over sense-making. This isn't a choice or a failure of willpower; it's neurobiology.</w:t>
      </w:r>
    </w:p>
    <w:p w14:paraId="15CDC82D" w14:textId="77777777" w:rsidR="001415CB" w:rsidRPr="001415CB" w:rsidRDefault="001415CB" w:rsidP="001415CB"/>
    <w:p w14:paraId="62C4FADC" w14:textId="77777777" w:rsidR="001415CB" w:rsidRDefault="001415CB" w:rsidP="001415CB">
      <w:r w:rsidRPr="001415CB">
        <w:t>This is why you can't reason someone out of a state they weren't reasoned into. Asking "What's the worst that could happen?" or "Can you think of a time when this worked out fine?" requires exactly the cognitive resources that aren't currently available. It's like asking someone to read a book while the fire alarm is going off.</w:t>
      </w:r>
    </w:p>
    <w:p w14:paraId="18F4518A" w14:textId="77777777" w:rsidR="001415CB" w:rsidRDefault="001415CB" w:rsidP="001415CB"/>
    <w:p w14:paraId="547883BE" w14:textId="77777777" w:rsidR="001415CB" w:rsidRPr="001415CB" w:rsidRDefault="001415CB" w:rsidP="001415CB"/>
    <w:p w14:paraId="39D8A988" w14:textId="77777777" w:rsidR="001415CB" w:rsidRPr="001415CB" w:rsidRDefault="001415CB" w:rsidP="001415CB">
      <w:pPr>
        <w:rPr>
          <w:b/>
          <w:bCs/>
        </w:rPr>
      </w:pPr>
      <w:r w:rsidRPr="001415CB">
        <w:rPr>
          <w:b/>
          <w:bCs/>
        </w:rPr>
        <w:t>Why Neurodivergent Young People May Spike More Often</w:t>
      </w:r>
    </w:p>
    <w:p w14:paraId="47EC978E" w14:textId="77777777" w:rsidR="001415CB" w:rsidRDefault="001415CB" w:rsidP="001415CB">
      <w:r w:rsidRPr="001415CB">
        <w:t>For neurodivergent young people, the threshold for this survival response is often lower. Sensory overload, unexpected changes, social demands, and the exhaustion of masking all contribute to a nervous system that's already working hard. What might feel like a minor stressor to one person can tip someone else into overwhelm, not because they're weak or dramatic, but because their system is already running close to capacity.</w:t>
      </w:r>
    </w:p>
    <w:p w14:paraId="2716ADE7" w14:textId="77777777" w:rsidR="001415CB" w:rsidRDefault="001415CB" w:rsidP="001415CB"/>
    <w:p w14:paraId="05FE1228" w14:textId="77777777" w:rsidR="001415CB" w:rsidRPr="001415CB" w:rsidRDefault="001415CB" w:rsidP="001415CB"/>
    <w:p w14:paraId="5A7EF18F" w14:textId="77777777" w:rsidR="001415CB" w:rsidRPr="001415CB" w:rsidRDefault="001415CB" w:rsidP="001415CB">
      <w:pPr>
        <w:rPr>
          <w:b/>
          <w:bCs/>
        </w:rPr>
      </w:pPr>
      <w:r w:rsidRPr="001415CB">
        <w:rPr>
          <w:b/>
          <w:bCs/>
        </w:rPr>
        <w:t>What Makes It Worse: The Backfire List</w:t>
      </w:r>
    </w:p>
    <w:p w14:paraId="5305E605" w14:textId="77777777" w:rsidR="001415CB" w:rsidRPr="001415CB" w:rsidRDefault="001415CB" w:rsidP="001415CB">
      <w:r w:rsidRPr="001415CB">
        <w:t>Most of us have tried these responses with good intentions. They don't work, and often make things worse:</w:t>
      </w:r>
    </w:p>
    <w:p w14:paraId="24563D50" w14:textId="77777777" w:rsidR="001415CB" w:rsidRPr="001415CB" w:rsidRDefault="001415CB" w:rsidP="001415CB">
      <w:pPr>
        <w:numPr>
          <w:ilvl w:val="0"/>
          <w:numId w:val="22"/>
        </w:numPr>
      </w:pPr>
      <w:r w:rsidRPr="001415CB">
        <w:rPr>
          <w:b/>
          <w:bCs/>
        </w:rPr>
        <w:t xml:space="preserve">"Calm down" or "Just relax". </w:t>
      </w:r>
      <w:r w:rsidRPr="001415CB">
        <w:t>This tells the young person that their response is wrong without giving them any way to change it. It often communicates frustration rather than support.</w:t>
      </w:r>
    </w:p>
    <w:p w14:paraId="1B7AE455" w14:textId="77777777" w:rsidR="001415CB" w:rsidRPr="001415CB" w:rsidRDefault="001415CB" w:rsidP="001415CB">
      <w:pPr>
        <w:numPr>
          <w:ilvl w:val="0"/>
          <w:numId w:val="22"/>
        </w:numPr>
      </w:pPr>
      <w:r w:rsidRPr="001415CB">
        <w:rPr>
          <w:b/>
          <w:bCs/>
        </w:rPr>
        <w:t xml:space="preserve">"There's nothing to worry about" or "You're fine". </w:t>
      </w:r>
      <w:r w:rsidRPr="001415CB">
        <w:t>This invalidates their experience. Their brain is screaming danger; you're telling them they're wrong. It increases isolation rather than connection.</w:t>
      </w:r>
    </w:p>
    <w:p w14:paraId="5496422E" w14:textId="77777777" w:rsidR="001415CB" w:rsidRPr="001415CB" w:rsidRDefault="001415CB" w:rsidP="001415CB">
      <w:pPr>
        <w:numPr>
          <w:ilvl w:val="0"/>
          <w:numId w:val="22"/>
        </w:numPr>
      </w:pPr>
      <w:r w:rsidRPr="001415CB">
        <w:rPr>
          <w:b/>
          <w:bCs/>
        </w:rPr>
        <w:t xml:space="preserve">Logic and reasoning. </w:t>
      </w:r>
      <w:r w:rsidRPr="001415CB">
        <w:t>"What's the worst that could happen?" requires cognitive resources that aren't available right now. It can feel like being tested when you're already failing.</w:t>
      </w:r>
    </w:p>
    <w:p w14:paraId="2375CC7C" w14:textId="77777777" w:rsidR="001415CB" w:rsidRPr="001415CB" w:rsidRDefault="001415CB" w:rsidP="001415CB">
      <w:pPr>
        <w:numPr>
          <w:ilvl w:val="0"/>
          <w:numId w:val="22"/>
        </w:numPr>
      </w:pPr>
      <w:r w:rsidRPr="001415CB">
        <w:rPr>
          <w:b/>
          <w:bCs/>
        </w:rPr>
        <w:t xml:space="preserve">"Just breathe" without support. </w:t>
      </w:r>
      <w:r w:rsidRPr="001415CB">
        <w:t>Breathing techniques can help, but the instruction alone, especially delivered with impatience, often doesn't. Without co-regulation, it's just another demand.</w:t>
      </w:r>
    </w:p>
    <w:p w14:paraId="7932687E" w14:textId="77777777" w:rsidR="001415CB" w:rsidRPr="001415CB" w:rsidRDefault="001415CB" w:rsidP="001415CB">
      <w:pPr>
        <w:numPr>
          <w:ilvl w:val="0"/>
          <w:numId w:val="22"/>
        </w:numPr>
      </w:pPr>
      <w:r w:rsidRPr="001415CB">
        <w:rPr>
          <w:b/>
          <w:bCs/>
        </w:rPr>
        <w:t xml:space="preserve">Too many words. </w:t>
      </w:r>
      <w:r w:rsidRPr="001415CB">
        <w:t>When the brain is in survival mode, processing language is hard. A stream of well-meaning talk becomes noise.</w:t>
      </w:r>
    </w:p>
    <w:p w14:paraId="1DDF9380" w14:textId="77777777" w:rsidR="001415CB" w:rsidRPr="001415CB" w:rsidRDefault="001415CB" w:rsidP="001415CB">
      <w:pPr>
        <w:numPr>
          <w:ilvl w:val="0"/>
          <w:numId w:val="22"/>
        </w:numPr>
      </w:pPr>
      <w:r w:rsidRPr="001415CB">
        <w:rPr>
          <w:b/>
          <w:bCs/>
        </w:rPr>
        <w:t xml:space="preserve">Asking "Why?". </w:t>
      </w:r>
      <w:r w:rsidRPr="001415CB">
        <w:t>"Why are you so upset?" demands self-analysis during crisis. Most people don't know why in the moment, and the question adds pressure.</w:t>
      </w:r>
    </w:p>
    <w:p w14:paraId="6C85B058" w14:textId="77777777" w:rsidR="001415CB" w:rsidRDefault="001415CB" w:rsidP="001415CB">
      <w:pPr>
        <w:rPr>
          <w:i/>
          <w:iCs/>
        </w:rPr>
      </w:pPr>
    </w:p>
    <w:p w14:paraId="252A545E" w14:textId="7F0B388F" w:rsidR="001415CB" w:rsidRDefault="001415CB" w:rsidP="001415CB">
      <w:pPr>
        <w:rPr>
          <w:i/>
          <w:iCs/>
        </w:rPr>
      </w:pPr>
      <w:r w:rsidRPr="001415CB">
        <w:rPr>
          <w:i/>
          <w:iCs/>
        </w:rPr>
        <w:t>"When you tell me to calm down, it feels like you're annoyed that I'm struggling. Like my panic is an inconvenience to you."</w:t>
      </w:r>
    </w:p>
    <w:p w14:paraId="0E368E64" w14:textId="77777777" w:rsidR="001415CB" w:rsidRPr="001415CB" w:rsidRDefault="001415CB" w:rsidP="001415CB"/>
    <w:p w14:paraId="63F35CD5" w14:textId="77777777" w:rsidR="001415CB" w:rsidRDefault="001415CB" w:rsidP="001415CB">
      <w:r w:rsidRPr="001415CB">
        <w:t>None of this is about blame. These responses come from wanting to help. But understanding why they backfire helps us choose better alternatives.</w:t>
      </w:r>
    </w:p>
    <w:p w14:paraId="72165F0C" w14:textId="77777777" w:rsidR="001415CB" w:rsidRPr="001415CB" w:rsidRDefault="001415CB" w:rsidP="001415CB"/>
    <w:p w14:paraId="1A307C7B" w14:textId="77777777" w:rsidR="001415CB" w:rsidRDefault="001415CB" w:rsidP="001415CB">
      <w:r w:rsidRPr="001415CB">
        <w:rPr>
          <w:b/>
          <w:bCs/>
        </w:rPr>
        <w:t>Reflection question:</w:t>
      </w:r>
      <w:r w:rsidRPr="001415CB">
        <w:t xml:space="preserve"> </w:t>
      </w:r>
    </w:p>
    <w:p w14:paraId="0A3D4A8C" w14:textId="5F494D89" w:rsidR="001415CB" w:rsidRPr="001415CB" w:rsidRDefault="001415CB" w:rsidP="001415CB">
      <w:r w:rsidRPr="001415CB">
        <w:t>What's your go-to response when someone is distressed? Is it on the backfire list?</w:t>
      </w:r>
    </w:p>
    <w:p w14:paraId="6C61974D" w14:textId="77777777" w:rsidR="001415CB" w:rsidRPr="001415CB" w:rsidRDefault="001415CB" w:rsidP="001415CB"/>
    <w:p w14:paraId="76F658E2" w14:textId="77777777" w:rsidR="001415CB" w:rsidRPr="001415CB" w:rsidRDefault="001415CB" w:rsidP="001415CB">
      <w:pPr>
        <w:pStyle w:val="Heading2"/>
      </w:pPr>
      <w:r w:rsidRPr="001415CB">
        <w:lastRenderedPageBreak/>
        <w:t>The SAFE Framework</w:t>
      </w:r>
    </w:p>
    <w:p w14:paraId="63BCD64D" w14:textId="77777777" w:rsidR="001415CB" w:rsidRDefault="001415CB" w:rsidP="001415CB">
      <w:r w:rsidRPr="001415CB">
        <w:t xml:space="preserve">SAFE is a simple framework for responding in the moment when someone is anxious or overwhelmed. It's about creating felt safety: not telling someone they're </w:t>
      </w:r>
      <w:proofErr w:type="gramStart"/>
      <w:r w:rsidRPr="001415CB">
        <w:t>safe, but</w:t>
      </w:r>
      <w:proofErr w:type="gramEnd"/>
      <w:r w:rsidRPr="001415CB">
        <w:t xml:space="preserve"> helping them feel it in their body.</w:t>
      </w:r>
    </w:p>
    <w:p w14:paraId="25EDC6E6" w14:textId="77777777" w:rsidR="001415CB" w:rsidRPr="001415CB" w:rsidRDefault="001415CB" w:rsidP="001415CB"/>
    <w:p w14:paraId="5E764015" w14:textId="77777777" w:rsidR="001415CB" w:rsidRPr="001415CB" w:rsidRDefault="001415CB" w:rsidP="001415CB">
      <w:pPr>
        <w:rPr>
          <w:b/>
          <w:bCs/>
        </w:rPr>
      </w:pPr>
      <w:r w:rsidRPr="001415CB">
        <w:rPr>
          <w:b/>
          <w:bCs/>
        </w:rPr>
        <w:t>S: Settle Yourself First</w:t>
      </w:r>
    </w:p>
    <w:p w14:paraId="798545FC" w14:textId="77777777" w:rsidR="001415CB" w:rsidRPr="001415CB" w:rsidRDefault="001415CB" w:rsidP="001415CB">
      <w:r w:rsidRPr="001415CB">
        <w:t>This is the most important step, and the one most often skipped.</w:t>
      </w:r>
    </w:p>
    <w:p w14:paraId="08DAC505" w14:textId="77777777" w:rsidR="001415CB" w:rsidRDefault="001415CB" w:rsidP="001415CB">
      <w:r w:rsidRPr="001415CB">
        <w:t>Your nervous system is the intervention. An anxious young person will pick up on your tension, your rushed energy, your frustration, even if you don't say a word. They need to borrow your calm. You can't give what you don't have.</w:t>
      </w:r>
    </w:p>
    <w:p w14:paraId="0DE05AFD" w14:textId="77777777" w:rsidR="001415CB" w:rsidRPr="001415CB" w:rsidRDefault="001415CB" w:rsidP="001415CB"/>
    <w:p w14:paraId="4BC4F6A8" w14:textId="77777777" w:rsidR="001415CB" w:rsidRDefault="001415CB" w:rsidP="001415CB">
      <w:r w:rsidRPr="001415CB">
        <w:t>Scripts without state equal threat. You can say all the right words, but if your internal state is panicked or irritated, those words land as threat, not comfort. The young person's nervous system reads yours before it processes your language.</w:t>
      </w:r>
    </w:p>
    <w:p w14:paraId="2D5F9AE6" w14:textId="77777777" w:rsidR="001415CB" w:rsidRPr="001415CB" w:rsidRDefault="001415CB" w:rsidP="001415CB"/>
    <w:p w14:paraId="5E375A74" w14:textId="77777777" w:rsidR="001415CB" w:rsidRDefault="001415CB" w:rsidP="001415CB">
      <w:r w:rsidRPr="001415CB">
        <w:rPr>
          <w:b/>
          <w:bCs/>
        </w:rPr>
        <w:t>What this looks like:</w:t>
      </w:r>
      <w:r w:rsidRPr="001415CB">
        <w:t xml:space="preserve"> Before you approach, take a breath. Notice your own body: where are you holding tension? Unclench your jaw, drop your shoulders, slow your breathing. This might take three seconds. It changes everything.</w:t>
      </w:r>
    </w:p>
    <w:p w14:paraId="177F8022" w14:textId="77777777" w:rsidR="001415CB" w:rsidRPr="001415CB" w:rsidRDefault="001415CB" w:rsidP="001415CB"/>
    <w:p w14:paraId="0C9602AA" w14:textId="77777777" w:rsidR="001415CB" w:rsidRDefault="001415CB" w:rsidP="001415CB">
      <w:r w:rsidRPr="001415CB">
        <w:t>This isn't about being perfectly calm (that's unrealistic). It's about being calm enough. Steady enough. Not adding your dysregulation to theirs.</w:t>
      </w:r>
    </w:p>
    <w:p w14:paraId="2852A1D9" w14:textId="77777777" w:rsidR="001415CB" w:rsidRDefault="001415CB" w:rsidP="001415CB"/>
    <w:p w14:paraId="7A11E3AD" w14:textId="77777777" w:rsidR="001415CB" w:rsidRPr="001415CB" w:rsidRDefault="001415CB" w:rsidP="001415CB"/>
    <w:p w14:paraId="71F0E429" w14:textId="77777777" w:rsidR="001415CB" w:rsidRPr="001415CB" w:rsidRDefault="001415CB" w:rsidP="001415CB">
      <w:pPr>
        <w:rPr>
          <w:b/>
          <w:bCs/>
        </w:rPr>
      </w:pPr>
      <w:r w:rsidRPr="001415CB">
        <w:rPr>
          <w:b/>
          <w:bCs/>
        </w:rPr>
        <w:t>A: Acknowledge the Feeling</w:t>
      </w:r>
    </w:p>
    <w:p w14:paraId="416DDFC5" w14:textId="77777777" w:rsidR="001415CB" w:rsidRPr="001415CB" w:rsidRDefault="001415CB" w:rsidP="001415CB">
      <w:r w:rsidRPr="001415CB">
        <w:t>Before anything else, acknowledge what you see. Not to fix it, just to name it.</w:t>
      </w:r>
    </w:p>
    <w:p w14:paraId="2F2E718B" w14:textId="77777777" w:rsidR="001415CB" w:rsidRDefault="001415CB" w:rsidP="001415CB">
      <w:r w:rsidRPr="001415CB">
        <w:t>"I can see this feels really big right now." "Your body looks like it's working really hard." "Something's happened and you're struggling. I'm here."</w:t>
      </w:r>
    </w:p>
    <w:p w14:paraId="2A844724" w14:textId="77777777" w:rsidR="001415CB" w:rsidRPr="001415CB" w:rsidRDefault="001415CB" w:rsidP="001415CB"/>
    <w:p w14:paraId="23C6A755" w14:textId="77777777" w:rsidR="001415CB" w:rsidRDefault="001415CB" w:rsidP="001415CB">
      <w:r w:rsidRPr="001415CB">
        <w:t xml:space="preserve">This is validation: acknowledging someone's emotional experience as real and understandable. It's not the same as agreement. You can validate that something feels terrifying without agreeing that it is dangerous. You can acknowledge that a situation feels impossible without saying it </w:t>
      </w:r>
      <w:proofErr w:type="gramStart"/>
      <w:r w:rsidRPr="001415CB">
        <w:t>actually is</w:t>
      </w:r>
      <w:proofErr w:type="gramEnd"/>
      <w:r w:rsidRPr="001415CB">
        <w:t xml:space="preserve"> impossible.</w:t>
      </w:r>
    </w:p>
    <w:p w14:paraId="2800BCEB" w14:textId="77777777" w:rsidR="001415CB" w:rsidRPr="001415CB" w:rsidRDefault="001415CB" w:rsidP="001415CB"/>
    <w:p w14:paraId="170E2672" w14:textId="77777777" w:rsidR="001415CB" w:rsidRDefault="001415CB" w:rsidP="001415CB">
      <w:r w:rsidRPr="001415CB">
        <w:t>Validation builds connection. It tells the young person: you're not alone, I see you, your experience makes sense. This is the opposite of "You're fine" or "There's nothing to worry about", which create disconnection.</w:t>
      </w:r>
    </w:p>
    <w:p w14:paraId="51A7FDDF" w14:textId="77777777" w:rsidR="001415CB" w:rsidRPr="001415CB" w:rsidRDefault="001415CB" w:rsidP="001415CB"/>
    <w:p w14:paraId="14E5B098" w14:textId="77777777" w:rsidR="001415CB" w:rsidRDefault="001415CB" w:rsidP="001415CB">
      <w:pPr>
        <w:rPr>
          <w:i/>
          <w:iCs/>
        </w:rPr>
      </w:pPr>
      <w:r w:rsidRPr="001415CB">
        <w:rPr>
          <w:i/>
          <w:iCs/>
        </w:rPr>
        <w:t xml:space="preserve">"I know it's not logical. That's why it's so scary. When someone just </w:t>
      </w:r>
      <w:proofErr w:type="gramStart"/>
      <w:r w:rsidRPr="001415CB">
        <w:rPr>
          <w:i/>
          <w:iCs/>
        </w:rPr>
        <w:t>says</w:t>
      </w:r>
      <w:proofErr w:type="gramEnd"/>
      <w:r w:rsidRPr="001415CB">
        <w:rPr>
          <w:i/>
          <w:iCs/>
        </w:rPr>
        <w:t xml:space="preserve"> 'I can see this is hard', I feel less alone."</w:t>
      </w:r>
    </w:p>
    <w:p w14:paraId="3FD9A953" w14:textId="77777777" w:rsidR="001415CB" w:rsidRDefault="001415CB" w:rsidP="001415CB"/>
    <w:p w14:paraId="1C67D487" w14:textId="77777777" w:rsidR="001415CB" w:rsidRPr="001415CB" w:rsidRDefault="001415CB" w:rsidP="001415CB"/>
    <w:p w14:paraId="4AB46E24" w14:textId="77777777" w:rsidR="001415CB" w:rsidRPr="001415CB" w:rsidRDefault="001415CB" w:rsidP="001415CB">
      <w:pPr>
        <w:rPr>
          <w:b/>
          <w:bCs/>
        </w:rPr>
      </w:pPr>
      <w:r w:rsidRPr="001415CB">
        <w:rPr>
          <w:b/>
          <w:bCs/>
        </w:rPr>
        <w:t>F: Feel Alongside Them</w:t>
      </w:r>
    </w:p>
    <w:p w14:paraId="06F23A64" w14:textId="77777777" w:rsidR="001415CB" w:rsidRPr="001415CB" w:rsidRDefault="001415CB" w:rsidP="001415CB">
      <w:r w:rsidRPr="001415CB">
        <w:t>This is about presence, not fixing. Being with someone in their distress without rushing to make it better.</w:t>
      </w:r>
    </w:p>
    <w:p w14:paraId="15B6C39B" w14:textId="77777777" w:rsidR="001415CB" w:rsidRPr="001415CB" w:rsidRDefault="001415CB" w:rsidP="001415CB">
      <w:r w:rsidRPr="001415CB">
        <w:rPr>
          <w:b/>
          <w:bCs/>
        </w:rPr>
        <w:t>What this looks like:</w:t>
      </w:r>
    </w:p>
    <w:p w14:paraId="1F7ACA68" w14:textId="77777777" w:rsidR="001415CB" w:rsidRPr="001415CB" w:rsidRDefault="001415CB" w:rsidP="001415CB">
      <w:pPr>
        <w:numPr>
          <w:ilvl w:val="0"/>
          <w:numId w:val="22"/>
        </w:numPr>
      </w:pPr>
      <w:r w:rsidRPr="001415CB">
        <w:rPr>
          <w:b/>
          <w:bCs/>
        </w:rPr>
        <w:t xml:space="preserve">Position yourself alongside them, not face-to-face. </w:t>
      </w:r>
      <w:r w:rsidRPr="001415CB">
        <w:t>Side-by-side feels less confrontational and reduces the demand of eye contact.</w:t>
      </w:r>
    </w:p>
    <w:p w14:paraId="44B3BAFE" w14:textId="77777777" w:rsidR="001415CB" w:rsidRPr="001415CB" w:rsidRDefault="001415CB" w:rsidP="001415CB">
      <w:pPr>
        <w:numPr>
          <w:ilvl w:val="0"/>
          <w:numId w:val="22"/>
        </w:numPr>
      </w:pPr>
      <w:r w:rsidRPr="001415CB">
        <w:rPr>
          <w:b/>
          <w:bCs/>
        </w:rPr>
        <w:t xml:space="preserve">Use the two-minute buffer. </w:t>
      </w:r>
      <w:r w:rsidRPr="001415CB">
        <w:t>Before you ask anything or suggest anything, just be present. Two minutes of quiet company. This feels long, but it allows the physiological spike to start settling.</w:t>
      </w:r>
    </w:p>
    <w:p w14:paraId="3E19797E" w14:textId="77777777" w:rsidR="001415CB" w:rsidRPr="001415CB" w:rsidRDefault="001415CB" w:rsidP="001415CB">
      <w:pPr>
        <w:numPr>
          <w:ilvl w:val="0"/>
          <w:numId w:val="22"/>
        </w:numPr>
      </w:pPr>
      <w:r w:rsidRPr="001415CB">
        <w:rPr>
          <w:b/>
          <w:bCs/>
        </w:rPr>
        <w:lastRenderedPageBreak/>
        <w:t xml:space="preserve">Resist the urge to fill silence with words. </w:t>
      </w:r>
      <w:r w:rsidRPr="001415CB">
        <w:t>Your presence is doing the work. You don't need to talk.</w:t>
      </w:r>
    </w:p>
    <w:p w14:paraId="72569ABB" w14:textId="77777777" w:rsidR="001415CB" w:rsidRPr="001415CB" w:rsidRDefault="001415CB" w:rsidP="001415CB">
      <w:pPr>
        <w:numPr>
          <w:ilvl w:val="0"/>
          <w:numId w:val="22"/>
        </w:numPr>
      </w:pPr>
      <w:r w:rsidRPr="001415CB">
        <w:rPr>
          <w:b/>
          <w:bCs/>
        </w:rPr>
        <w:t xml:space="preserve">If you do speak, keep it short. </w:t>
      </w:r>
      <w:r w:rsidRPr="001415CB">
        <w:t>"I'm here." "Take your time." "I'm not going anywhere."</w:t>
      </w:r>
    </w:p>
    <w:p w14:paraId="7F7AEE77" w14:textId="77777777" w:rsidR="001415CB" w:rsidRPr="001415CB" w:rsidRDefault="001415CB" w:rsidP="001415CB">
      <w:r w:rsidRPr="001415CB">
        <w:t>This is co-regulation in action: your steady nervous system helping to regulate theirs. It's not passive; it's one of the most powerful interventions available.</w:t>
      </w:r>
    </w:p>
    <w:p w14:paraId="7EA4D9BF" w14:textId="77777777" w:rsidR="001415CB" w:rsidRDefault="001415CB" w:rsidP="001415CB">
      <w:pPr>
        <w:rPr>
          <w:b/>
          <w:bCs/>
        </w:rPr>
      </w:pPr>
    </w:p>
    <w:p w14:paraId="3109BBD5" w14:textId="77777777" w:rsidR="001415CB" w:rsidRDefault="001415CB" w:rsidP="001415CB">
      <w:pPr>
        <w:rPr>
          <w:b/>
          <w:bCs/>
        </w:rPr>
      </w:pPr>
    </w:p>
    <w:p w14:paraId="2A1B5912" w14:textId="15427185" w:rsidR="001415CB" w:rsidRPr="001415CB" w:rsidRDefault="001415CB" w:rsidP="001415CB">
      <w:pPr>
        <w:rPr>
          <w:b/>
          <w:bCs/>
        </w:rPr>
      </w:pPr>
      <w:r w:rsidRPr="001415CB">
        <w:rPr>
          <w:b/>
          <w:bCs/>
        </w:rPr>
        <w:t>E: Ease Into What's Next</w:t>
      </w:r>
    </w:p>
    <w:p w14:paraId="7634DB88" w14:textId="77777777" w:rsidR="001415CB" w:rsidRPr="001415CB" w:rsidRDefault="001415CB" w:rsidP="001415CB">
      <w:r w:rsidRPr="001415CB">
        <w:t>Only when you sense the intensity starting to settle do you begin to think about what happens next. Not before.</w:t>
      </w:r>
    </w:p>
    <w:p w14:paraId="64D6E1FF" w14:textId="77777777" w:rsidR="001415CB" w:rsidRPr="001415CB" w:rsidRDefault="001415CB" w:rsidP="001415CB">
      <w:r w:rsidRPr="001415CB">
        <w:t>The goal at this stage is small steps forward, not solving the original problem. Micro-choices help restore a sense of agency to someone whose brain has been in "out of control" mode:</w:t>
      </w:r>
    </w:p>
    <w:p w14:paraId="22A8DB90" w14:textId="77777777" w:rsidR="001415CB" w:rsidRPr="001415CB" w:rsidRDefault="001415CB" w:rsidP="001415CB">
      <w:pPr>
        <w:numPr>
          <w:ilvl w:val="0"/>
          <w:numId w:val="22"/>
        </w:numPr>
      </w:pPr>
      <w:r w:rsidRPr="001415CB">
        <w:t>"Would you like some water, or would you rather just sit for a bit?"</w:t>
      </w:r>
    </w:p>
    <w:p w14:paraId="42FBFAAE" w14:textId="77777777" w:rsidR="001415CB" w:rsidRPr="001415CB" w:rsidRDefault="001415CB" w:rsidP="001415CB">
      <w:pPr>
        <w:numPr>
          <w:ilvl w:val="0"/>
          <w:numId w:val="22"/>
        </w:numPr>
      </w:pPr>
      <w:r w:rsidRPr="001415CB">
        <w:t>"Do you want to stay here or move somewhere quieter?"</w:t>
      </w:r>
    </w:p>
    <w:p w14:paraId="57CCB71B" w14:textId="77777777" w:rsidR="001415CB" w:rsidRPr="001415CB" w:rsidRDefault="001415CB" w:rsidP="001415CB">
      <w:pPr>
        <w:numPr>
          <w:ilvl w:val="0"/>
          <w:numId w:val="22"/>
        </w:numPr>
      </w:pPr>
      <w:r w:rsidRPr="001415CB">
        <w:t>"When you're ready, we can talk about what happened. No rush."</w:t>
      </w:r>
    </w:p>
    <w:p w14:paraId="6399751A" w14:textId="77777777" w:rsidR="001415CB" w:rsidRPr="001415CB" w:rsidRDefault="001415CB" w:rsidP="001415CB">
      <w:r w:rsidRPr="001415CB">
        <w:t xml:space="preserve">The learning, the problem-solving, the "what can we do differently next time" conversation: </w:t>
      </w:r>
      <w:proofErr w:type="gramStart"/>
      <w:r w:rsidRPr="001415CB">
        <w:t>all of</w:t>
      </w:r>
      <w:proofErr w:type="gramEnd"/>
      <w:r w:rsidRPr="001415CB">
        <w:t xml:space="preserve"> that comes later, when the lid is fully back on. In the moment, your only job is helping them move from crisis to coping.</w:t>
      </w:r>
    </w:p>
    <w:p w14:paraId="50CBA23C" w14:textId="77777777" w:rsidR="001415CB" w:rsidRDefault="001415CB" w:rsidP="001415CB">
      <w:pPr>
        <w:rPr>
          <w:b/>
          <w:bCs/>
        </w:rPr>
      </w:pPr>
    </w:p>
    <w:p w14:paraId="112E4EAC" w14:textId="5D779CEA" w:rsidR="001415CB" w:rsidRPr="001415CB" w:rsidRDefault="001415CB" w:rsidP="001415CB">
      <w:r w:rsidRPr="001415CB">
        <w:rPr>
          <w:b/>
          <w:bCs/>
        </w:rPr>
        <w:t>Reflection questions:</w:t>
      </w:r>
    </w:p>
    <w:p w14:paraId="388CE95D" w14:textId="77777777" w:rsidR="001415CB" w:rsidRPr="001415CB" w:rsidRDefault="001415CB" w:rsidP="001415CB">
      <w:pPr>
        <w:numPr>
          <w:ilvl w:val="0"/>
          <w:numId w:val="22"/>
        </w:numPr>
      </w:pPr>
      <w:r w:rsidRPr="001415CB">
        <w:t>Which element of SAFE do you find hardest? Why might that be?</w:t>
      </w:r>
    </w:p>
    <w:p w14:paraId="10E15633" w14:textId="77777777" w:rsidR="001415CB" w:rsidRPr="001415CB" w:rsidRDefault="001415CB" w:rsidP="001415CB">
      <w:pPr>
        <w:numPr>
          <w:ilvl w:val="0"/>
          <w:numId w:val="22"/>
        </w:numPr>
      </w:pPr>
      <w:r w:rsidRPr="001415CB">
        <w:t>What's one thing you could do tomorrow to settle yourself before responding to a young person in distress?</w:t>
      </w:r>
    </w:p>
    <w:p w14:paraId="2FB4ABF5" w14:textId="77777777" w:rsidR="001415CB" w:rsidRPr="001415CB" w:rsidRDefault="001415CB" w:rsidP="001415CB"/>
    <w:p w14:paraId="56C211A2" w14:textId="77777777" w:rsidR="001415CB" w:rsidRDefault="001415CB" w:rsidP="001415CB">
      <w:pPr>
        <w:rPr>
          <w:b/>
          <w:bCs/>
        </w:rPr>
      </w:pPr>
    </w:p>
    <w:p w14:paraId="0F5BA4F3" w14:textId="77777777" w:rsidR="001415CB" w:rsidRDefault="001415CB" w:rsidP="001415CB">
      <w:pPr>
        <w:rPr>
          <w:b/>
          <w:bCs/>
        </w:rPr>
      </w:pPr>
    </w:p>
    <w:p w14:paraId="59570AC9" w14:textId="77777777" w:rsidR="001415CB" w:rsidRDefault="001415CB" w:rsidP="001415CB">
      <w:pPr>
        <w:rPr>
          <w:b/>
          <w:bCs/>
        </w:rPr>
      </w:pPr>
    </w:p>
    <w:p w14:paraId="4135B025" w14:textId="49D3B1C1" w:rsidR="001415CB" w:rsidRPr="001415CB" w:rsidRDefault="001415CB" w:rsidP="001415CB">
      <w:pPr>
        <w:pStyle w:val="Heading2"/>
      </w:pPr>
      <w:r w:rsidRPr="001415CB">
        <w:t>Being Managed vs Being Met</w:t>
      </w:r>
    </w:p>
    <w:p w14:paraId="43B342A0" w14:textId="77777777" w:rsidR="001415CB" w:rsidRPr="001415CB" w:rsidRDefault="001415CB" w:rsidP="001415CB">
      <w:r w:rsidRPr="001415CB">
        <w:t>There's a world of difference between being managed and being met.</w:t>
      </w:r>
    </w:p>
    <w:p w14:paraId="4F0FBD08" w14:textId="77777777" w:rsidR="001415CB" w:rsidRPr="001415CB" w:rsidRDefault="001415CB" w:rsidP="001415CB">
      <w:r w:rsidRPr="001415CB">
        <w:t>Being managed feels like someone wants you to stop being a problem. They're trying to fix you, change you, move you along. The focus is on their need for you to be different.</w:t>
      </w:r>
    </w:p>
    <w:p w14:paraId="29D3ABA2" w14:textId="77777777" w:rsidR="001415CB" w:rsidRDefault="001415CB" w:rsidP="001415CB">
      <w:r w:rsidRPr="001415CB">
        <w:t>Being met feels like someone sees you. They're with you in your distress, not trying to rush you out of it. The focus is on connection, not correction.</w:t>
      </w:r>
    </w:p>
    <w:p w14:paraId="20C6D7A0" w14:textId="77777777" w:rsidR="001415CB" w:rsidRPr="001415CB" w:rsidRDefault="001415CB" w:rsidP="001415CB"/>
    <w:p w14:paraId="386C2385" w14:textId="77777777" w:rsidR="001415CB" w:rsidRPr="001415CB" w:rsidRDefault="001415CB" w:rsidP="001415CB">
      <w:r w:rsidRPr="001415CB">
        <w:t>Young people can feel the difference instantly. We all can. Think about a time when you were struggling and someone tried to manage you out of it versus a time when someone simply met you where you were. The second is what we're aiming for.</w:t>
      </w:r>
    </w:p>
    <w:p w14:paraId="5DD1E90E" w14:textId="77777777" w:rsidR="001415CB" w:rsidRDefault="001415CB" w:rsidP="001415CB">
      <w:pPr>
        <w:rPr>
          <w:b/>
          <w:bCs/>
        </w:rPr>
      </w:pPr>
    </w:p>
    <w:p w14:paraId="279B6B9A" w14:textId="6A3DBEE9" w:rsidR="001415CB" w:rsidRPr="001415CB" w:rsidRDefault="001415CB" w:rsidP="001415CB">
      <w:r w:rsidRPr="001415CB">
        <w:rPr>
          <w:b/>
          <w:bCs/>
        </w:rPr>
        <w:t>Discussion questions:</w:t>
      </w:r>
    </w:p>
    <w:p w14:paraId="107BB4F6" w14:textId="77777777" w:rsidR="001415CB" w:rsidRPr="001415CB" w:rsidRDefault="001415CB" w:rsidP="001415CB">
      <w:pPr>
        <w:numPr>
          <w:ilvl w:val="0"/>
          <w:numId w:val="22"/>
        </w:numPr>
      </w:pPr>
      <w:r w:rsidRPr="001415CB">
        <w:t>Think of a time when you were dysregulated. What helped? What made it worse?</w:t>
      </w:r>
    </w:p>
    <w:p w14:paraId="74D9F5D0" w14:textId="77777777" w:rsidR="001415CB" w:rsidRPr="001415CB" w:rsidRDefault="001415CB" w:rsidP="001415CB">
      <w:pPr>
        <w:numPr>
          <w:ilvl w:val="0"/>
          <w:numId w:val="22"/>
        </w:numPr>
      </w:pPr>
      <w:r w:rsidRPr="001415CB">
        <w:t>In your context, what's the biggest barrier to meeting young people in their distress rather than managing them through it?</w:t>
      </w:r>
    </w:p>
    <w:p w14:paraId="68B83275" w14:textId="77777777" w:rsidR="001415CB" w:rsidRPr="001415CB" w:rsidRDefault="001415CB" w:rsidP="001415CB"/>
    <w:p w14:paraId="5EE9C07B" w14:textId="77777777" w:rsidR="001415CB" w:rsidRDefault="001415CB" w:rsidP="001415CB">
      <w:pPr>
        <w:rPr>
          <w:b/>
          <w:bCs/>
        </w:rPr>
      </w:pPr>
    </w:p>
    <w:p w14:paraId="7552CD5F" w14:textId="77777777" w:rsidR="001415CB" w:rsidRDefault="001415CB" w:rsidP="001415CB">
      <w:pPr>
        <w:rPr>
          <w:b/>
          <w:bCs/>
        </w:rPr>
      </w:pPr>
    </w:p>
    <w:p w14:paraId="7D74A31E" w14:textId="488A1BA1" w:rsidR="001415CB" w:rsidRPr="001415CB" w:rsidRDefault="001415CB" w:rsidP="001415CB">
      <w:pPr>
        <w:pStyle w:val="Heading2"/>
      </w:pPr>
      <w:r w:rsidRPr="001415CB">
        <w:t>What to Teach When They're Ready</w:t>
      </w:r>
    </w:p>
    <w:p w14:paraId="7EA2B652" w14:textId="77777777" w:rsidR="001415CB" w:rsidRDefault="001415CB" w:rsidP="001415CB">
      <w:r w:rsidRPr="001415CB">
        <w:t>Everything we've covered so far is about what you do in the moment. But what about building young people's capacity to manage their own anxiety over time?</w:t>
      </w:r>
    </w:p>
    <w:p w14:paraId="6C228822" w14:textId="77777777" w:rsidR="001415CB" w:rsidRPr="001415CB" w:rsidRDefault="001415CB" w:rsidP="001415CB"/>
    <w:p w14:paraId="433974BB" w14:textId="77777777" w:rsidR="001415CB" w:rsidRDefault="001415CB" w:rsidP="001415CB">
      <w:r w:rsidRPr="001415CB">
        <w:lastRenderedPageBreak/>
        <w:t>The key principle is this: skills are taught when calm, not during crisis. The teaching window opens when someone is regulated, not when they're in survival mode. Any attempt to teach a technique during a spiral will fail and may make the young person feel even more inadequate.</w:t>
      </w:r>
    </w:p>
    <w:p w14:paraId="7BC9F059" w14:textId="77777777" w:rsidR="001415CB" w:rsidRDefault="001415CB" w:rsidP="001415CB"/>
    <w:p w14:paraId="35E0542C" w14:textId="77777777" w:rsidR="001415CB" w:rsidRPr="001415CB" w:rsidRDefault="001415CB" w:rsidP="001415CB"/>
    <w:p w14:paraId="0E3FF70A" w14:textId="77777777" w:rsidR="001415CB" w:rsidRPr="001415CB" w:rsidRDefault="001415CB" w:rsidP="001415CB">
      <w:pPr>
        <w:rPr>
          <w:b/>
          <w:bCs/>
        </w:rPr>
      </w:pPr>
      <w:r w:rsidRPr="001415CB">
        <w:rPr>
          <w:b/>
          <w:bCs/>
        </w:rPr>
        <w:t>The Post-Spiral Hangover</w:t>
      </w:r>
    </w:p>
    <w:p w14:paraId="46F4EA96" w14:textId="77777777" w:rsidR="001415CB" w:rsidRDefault="001415CB" w:rsidP="001415CB">
      <w:r w:rsidRPr="001415CB">
        <w:t>After a significant anxiety spike, most people experience what we might call a "hangover": exhaustion, brain fog, sometimes embarrassment or shame. This is the body recovering from an adrenaline surge. It's not the moment for teaching or debriefing. It's the moment for rest, low demands, and compassion.</w:t>
      </w:r>
    </w:p>
    <w:p w14:paraId="6B0E927C" w14:textId="77777777" w:rsidR="001415CB" w:rsidRPr="001415CB" w:rsidRDefault="001415CB" w:rsidP="001415CB"/>
    <w:p w14:paraId="3CD85FEC" w14:textId="77777777" w:rsidR="001415CB" w:rsidRDefault="001415CB" w:rsidP="001415CB">
      <w:r w:rsidRPr="001415CB">
        <w:t>The teaching conversation might happen hours later, or the next day, or even later in the week. Whenever the young person is genuinely regulated and has capacity to learn.</w:t>
      </w:r>
    </w:p>
    <w:p w14:paraId="63A8EED7" w14:textId="77777777" w:rsidR="001415CB" w:rsidRPr="001415CB" w:rsidRDefault="001415CB" w:rsidP="001415CB"/>
    <w:p w14:paraId="53E4BBFF" w14:textId="77777777" w:rsidR="001415CB" w:rsidRDefault="001415CB" w:rsidP="001415CB">
      <w:pPr>
        <w:rPr>
          <w:b/>
          <w:bCs/>
        </w:rPr>
      </w:pPr>
      <w:r w:rsidRPr="001415CB">
        <w:rPr>
          <w:b/>
          <w:bCs/>
        </w:rPr>
        <w:t>Strategies to Teach (When They're Ready)</w:t>
      </w:r>
    </w:p>
    <w:p w14:paraId="377FDD48" w14:textId="77777777" w:rsidR="001415CB" w:rsidRPr="001415CB" w:rsidRDefault="001415CB" w:rsidP="001415CB">
      <w:pPr>
        <w:rPr>
          <w:b/>
          <w:bCs/>
        </w:rPr>
      </w:pPr>
    </w:p>
    <w:p w14:paraId="090D089F" w14:textId="77777777" w:rsidR="001415CB" w:rsidRPr="001415CB" w:rsidRDefault="001415CB" w:rsidP="001415CB">
      <w:r w:rsidRPr="001415CB">
        <w:rPr>
          <w:b/>
          <w:bCs/>
        </w:rPr>
        <w:t xml:space="preserve">Sensory grounding (5-4-3-2-1): </w:t>
      </w:r>
      <w:r w:rsidRPr="001415CB">
        <w:t>Name 5 things you can see, 4 things you can touch, 3 things you can hear, 2 things you can smell, 1 thing you can taste. This pulls attention out of the internal spiral and back into the present environment. For neurodivergent young people, adapt this: focus on "safe" sensory inputs rather than random ones. If certain textures or sounds are aversive, avoid those.</w:t>
      </w:r>
    </w:p>
    <w:p w14:paraId="4F977AAE" w14:textId="77777777" w:rsidR="001415CB" w:rsidRDefault="001415CB" w:rsidP="001415CB">
      <w:pPr>
        <w:rPr>
          <w:b/>
          <w:bCs/>
        </w:rPr>
      </w:pPr>
    </w:p>
    <w:p w14:paraId="54106D37" w14:textId="3F58E008" w:rsidR="001415CB" w:rsidRPr="001415CB" w:rsidRDefault="001415CB" w:rsidP="001415CB">
      <w:r w:rsidRPr="001415CB">
        <w:rPr>
          <w:b/>
          <w:bCs/>
        </w:rPr>
        <w:t xml:space="preserve">Name it to tame it: </w:t>
      </w:r>
      <w:r w:rsidRPr="001415CB">
        <w:t>Putting words to physical sensations ("My chest feels tight", "My hands are tingling") helps the brain process what's happening. This works better than trying to name emotions, which can be harder to access during overwhelm.</w:t>
      </w:r>
    </w:p>
    <w:p w14:paraId="1BABE181" w14:textId="77777777" w:rsidR="001415CB" w:rsidRDefault="001415CB" w:rsidP="001415CB">
      <w:pPr>
        <w:rPr>
          <w:b/>
          <w:bCs/>
        </w:rPr>
      </w:pPr>
    </w:p>
    <w:p w14:paraId="153AAC54" w14:textId="014A5502" w:rsidR="001415CB" w:rsidRPr="001415CB" w:rsidRDefault="001415CB" w:rsidP="001415CB">
      <w:r w:rsidRPr="001415CB">
        <w:rPr>
          <w:b/>
          <w:bCs/>
        </w:rPr>
        <w:t xml:space="preserve">Safe sensory anchors: </w:t>
      </w:r>
      <w:r w:rsidRPr="001415CB">
        <w:t>Help young people identify specific sensory inputs that feel regulating for them: a particular texture, a smell, a weighted object, a specific kind of music. These become tools they can reach for when they notice anxiety building.</w:t>
      </w:r>
    </w:p>
    <w:p w14:paraId="37F175C4" w14:textId="77777777" w:rsidR="001415CB" w:rsidRDefault="001415CB" w:rsidP="001415CB">
      <w:pPr>
        <w:rPr>
          <w:b/>
          <w:bCs/>
        </w:rPr>
      </w:pPr>
    </w:p>
    <w:p w14:paraId="06F1C1B9" w14:textId="2BF6D90C" w:rsidR="001415CB" w:rsidRPr="001415CB" w:rsidRDefault="001415CB" w:rsidP="001415CB">
      <w:r w:rsidRPr="001415CB">
        <w:rPr>
          <w:b/>
          <w:bCs/>
        </w:rPr>
        <w:t xml:space="preserve">A note on neurodivergent adaptations: </w:t>
      </w:r>
      <w:r w:rsidRPr="001415CB">
        <w:t xml:space="preserve">Standard grounding techniques assume neurotypical sensory processing. For many neurodivergent young people, instructions like "focus on what you can feel" might direct attention to sensory input that's already overwhelming. Work with the young person to find what </w:t>
      </w:r>
      <w:proofErr w:type="gramStart"/>
      <w:r w:rsidRPr="001415CB">
        <w:t>actually helps</w:t>
      </w:r>
      <w:proofErr w:type="gramEnd"/>
      <w:r w:rsidRPr="001415CB">
        <w:t xml:space="preserve"> them specifically, rather than applying generic techniques.</w:t>
      </w:r>
    </w:p>
    <w:p w14:paraId="397EF1E2" w14:textId="77777777" w:rsidR="001415CB" w:rsidRDefault="001415CB" w:rsidP="001415CB">
      <w:pPr>
        <w:rPr>
          <w:b/>
          <w:bCs/>
        </w:rPr>
      </w:pPr>
    </w:p>
    <w:p w14:paraId="13819F08" w14:textId="77777777" w:rsidR="001415CB" w:rsidRDefault="001415CB" w:rsidP="001415CB">
      <w:pPr>
        <w:rPr>
          <w:b/>
          <w:bCs/>
        </w:rPr>
      </w:pPr>
    </w:p>
    <w:p w14:paraId="23F080B7" w14:textId="77777777" w:rsidR="001415CB" w:rsidRDefault="001415CB" w:rsidP="001415CB">
      <w:r w:rsidRPr="001415CB">
        <w:rPr>
          <w:b/>
          <w:bCs/>
        </w:rPr>
        <w:t>Reflection question:</w:t>
      </w:r>
      <w:r w:rsidRPr="001415CB">
        <w:t xml:space="preserve"> </w:t>
      </w:r>
    </w:p>
    <w:p w14:paraId="03A19A52" w14:textId="6EBEAC9A" w:rsidR="001415CB" w:rsidRPr="001415CB" w:rsidRDefault="001415CB" w:rsidP="001415CB">
      <w:r w:rsidRPr="001415CB">
        <w:t>What self-regulation strategies have you seen work well for young people you support? What made them effective?</w:t>
      </w:r>
    </w:p>
    <w:p w14:paraId="69A9F389" w14:textId="77777777" w:rsidR="001415CB" w:rsidRPr="001415CB" w:rsidRDefault="001415CB" w:rsidP="001415CB"/>
    <w:p w14:paraId="35D5731B" w14:textId="77777777" w:rsidR="001415CB" w:rsidRDefault="001415CB" w:rsidP="001415CB">
      <w:pPr>
        <w:rPr>
          <w:b/>
          <w:bCs/>
        </w:rPr>
      </w:pPr>
    </w:p>
    <w:p w14:paraId="175849EA" w14:textId="77777777" w:rsidR="001415CB" w:rsidRDefault="001415CB" w:rsidP="001415CB">
      <w:pPr>
        <w:rPr>
          <w:b/>
          <w:bCs/>
        </w:rPr>
      </w:pPr>
    </w:p>
    <w:p w14:paraId="37F0AE01" w14:textId="58AD9C76" w:rsidR="001415CB" w:rsidRPr="001415CB" w:rsidRDefault="001415CB" w:rsidP="001415CB">
      <w:pPr>
        <w:pStyle w:val="Heading2"/>
      </w:pPr>
      <w:r w:rsidRPr="001415CB">
        <w:t>Recovery Over Resolution</w:t>
      </w:r>
    </w:p>
    <w:p w14:paraId="27503109" w14:textId="77777777" w:rsidR="001415CB" w:rsidRDefault="001415CB" w:rsidP="001415CB">
      <w:r w:rsidRPr="001415CB">
        <w:t>The goal in the moment is recovery, not resolution.</w:t>
      </w:r>
    </w:p>
    <w:p w14:paraId="4ABC1526" w14:textId="77777777" w:rsidR="001415CB" w:rsidRPr="001415CB" w:rsidRDefault="001415CB" w:rsidP="001415CB"/>
    <w:p w14:paraId="4A75E37C" w14:textId="77777777" w:rsidR="001415CB" w:rsidRDefault="001415CB" w:rsidP="001415CB">
      <w:r w:rsidRPr="001415CB">
        <w:t>You don't need to solve the problem that triggered the anxiety. You don't need to make the young person happy. You don't need to ensure they never feel this way again. You just need to help them move from crisis to coping. That's enough. That's the work.</w:t>
      </w:r>
    </w:p>
    <w:p w14:paraId="65EB0506" w14:textId="77777777" w:rsidR="001415CB" w:rsidRPr="001415CB" w:rsidRDefault="001415CB" w:rsidP="001415CB"/>
    <w:p w14:paraId="27A4F53F" w14:textId="77777777" w:rsidR="001415CB" w:rsidRDefault="001415CB" w:rsidP="001415CB">
      <w:r w:rsidRPr="001415CB">
        <w:t xml:space="preserve">Many adults feel they've failed if a young person isn't quickly "back to normal". But recovery takes </w:t>
      </w:r>
      <w:proofErr w:type="gramStart"/>
      <w:r w:rsidRPr="001415CB">
        <w:t>time, and</w:t>
      </w:r>
      <w:proofErr w:type="gramEnd"/>
      <w:r w:rsidRPr="001415CB">
        <w:t xml:space="preserve"> rushing it often backfires. The adult who can tolerate distress without trying to </w:t>
      </w:r>
      <w:r w:rsidRPr="001415CB">
        <w:lastRenderedPageBreak/>
        <w:t>immediately fix it gives the young person something invaluable: the experience of being held through difficulty without being rushed out of it.</w:t>
      </w:r>
    </w:p>
    <w:p w14:paraId="419846E1" w14:textId="77777777" w:rsidR="001415CB" w:rsidRPr="001415CB" w:rsidRDefault="001415CB" w:rsidP="001415CB"/>
    <w:p w14:paraId="7E614C9F" w14:textId="24E92556" w:rsidR="001415CB" w:rsidRDefault="001415CB" w:rsidP="001415CB">
      <w:r w:rsidRPr="001415CB">
        <w:t xml:space="preserve">You are more equipped </w:t>
      </w:r>
      <w:r>
        <w:t>now</w:t>
      </w:r>
      <w:r w:rsidRPr="001415CB">
        <w:t>. You have a framework (SAFE), an understanding of what doesn't work, and clarity about the goal (recovery, not resolution). You don't need to be perfect. You just need to be steady enough, present enough, calm enough.</w:t>
      </w:r>
    </w:p>
    <w:p w14:paraId="768FAA15" w14:textId="77777777" w:rsidR="001415CB" w:rsidRPr="001415CB" w:rsidRDefault="001415CB" w:rsidP="001415CB"/>
    <w:p w14:paraId="75C56EB0" w14:textId="77777777" w:rsidR="001415CB" w:rsidRDefault="001415CB" w:rsidP="001415CB">
      <w:pPr>
        <w:rPr>
          <w:i/>
          <w:iCs/>
        </w:rPr>
      </w:pPr>
      <w:r w:rsidRPr="001415CB">
        <w:rPr>
          <w:i/>
          <w:iCs/>
        </w:rPr>
        <w:t>"You don't need to have the answer. You just need to be the anchor."</w:t>
      </w:r>
    </w:p>
    <w:p w14:paraId="4FD44AC9" w14:textId="77777777" w:rsidR="001415CB" w:rsidRDefault="001415CB" w:rsidP="001415CB">
      <w:pPr>
        <w:rPr>
          <w:i/>
          <w:iCs/>
        </w:rPr>
      </w:pPr>
    </w:p>
    <w:p w14:paraId="78ADA9C5" w14:textId="77777777" w:rsidR="001415CB" w:rsidRPr="001415CB" w:rsidRDefault="001415CB" w:rsidP="001415CB"/>
    <w:p w14:paraId="56AD16FC" w14:textId="77777777" w:rsidR="001415CB" w:rsidRDefault="001415CB" w:rsidP="001415CB">
      <w:r w:rsidRPr="001415CB">
        <w:rPr>
          <w:b/>
          <w:bCs/>
        </w:rPr>
        <w:t>One thing to stop doing tomorrow:</w:t>
      </w:r>
      <w:r w:rsidRPr="001415CB">
        <w:t xml:space="preserve"> </w:t>
      </w:r>
    </w:p>
    <w:p w14:paraId="32344A9A" w14:textId="3956EC1E" w:rsidR="001415CB" w:rsidRPr="001415CB" w:rsidRDefault="001415CB" w:rsidP="001415CB">
      <w:r w:rsidRPr="001415CB">
        <w:t>What's one response from the backfire list that you'll consciously try to drop?</w:t>
      </w:r>
    </w:p>
    <w:p w14:paraId="424CC6FD" w14:textId="77777777" w:rsidR="001415CB" w:rsidRDefault="001415CB" w:rsidP="001415CB">
      <w:pPr>
        <w:rPr>
          <w:b/>
          <w:bCs/>
        </w:rPr>
      </w:pPr>
    </w:p>
    <w:p w14:paraId="7BF38511" w14:textId="77777777" w:rsidR="001415CB" w:rsidRDefault="001415CB" w:rsidP="001415CB">
      <w:r w:rsidRPr="001415CB">
        <w:rPr>
          <w:b/>
          <w:bCs/>
        </w:rPr>
        <w:t>One thing to start doing tomorrow:</w:t>
      </w:r>
      <w:r w:rsidRPr="001415CB">
        <w:t xml:space="preserve"> </w:t>
      </w:r>
    </w:p>
    <w:p w14:paraId="1B1EC8BE" w14:textId="167AB161" w:rsidR="001415CB" w:rsidRPr="001415CB" w:rsidRDefault="001415CB" w:rsidP="001415CB">
      <w:r w:rsidRPr="001415CB">
        <w:t>What's one element of SAFE that you'll try to implement, even imperfectly?</w:t>
      </w:r>
    </w:p>
    <w:p w14:paraId="12332357" w14:textId="77777777" w:rsidR="001415CB" w:rsidRDefault="001415CB" w:rsidP="001415CB">
      <w:pPr>
        <w:rPr>
          <w:b/>
          <w:bCs/>
        </w:rPr>
      </w:pPr>
    </w:p>
    <w:p w14:paraId="6DFC3538" w14:textId="77777777" w:rsidR="001415CB" w:rsidRDefault="001415CB" w:rsidP="001415CB">
      <w:pPr>
        <w:rPr>
          <w:b/>
          <w:bCs/>
        </w:rPr>
      </w:pPr>
    </w:p>
    <w:p w14:paraId="71FBC5E2" w14:textId="77777777" w:rsidR="001415CB" w:rsidRDefault="001415CB" w:rsidP="001415CB">
      <w:pPr>
        <w:rPr>
          <w:b/>
          <w:bCs/>
        </w:rPr>
      </w:pPr>
    </w:p>
    <w:p w14:paraId="45F06606" w14:textId="77777777" w:rsidR="001415CB" w:rsidRDefault="001415CB" w:rsidP="001415CB">
      <w:pPr>
        <w:rPr>
          <w:b/>
          <w:bCs/>
        </w:rPr>
      </w:pPr>
    </w:p>
    <w:p w14:paraId="0707EFDA" w14:textId="4EDF779A" w:rsidR="001415CB" w:rsidRPr="001415CB" w:rsidRDefault="001415CB" w:rsidP="001415CB">
      <w:pPr>
        <w:pStyle w:val="Heading2"/>
      </w:pPr>
      <w:r w:rsidRPr="001415CB">
        <w:t>Underpinning Research</w:t>
      </w:r>
    </w:p>
    <w:p w14:paraId="568934F8" w14:textId="77777777" w:rsidR="001415CB" w:rsidRDefault="001415CB" w:rsidP="001415CB">
      <w:r w:rsidRPr="001415CB">
        <w:t>The approaches in these notes are grounded in research across neuroscience, developmental psychology, and clinical practice.</w:t>
      </w:r>
    </w:p>
    <w:p w14:paraId="76E29B46" w14:textId="77777777" w:rsidR="001415CB" w:rsidRPr="001415CB" w:rsidRDefault="001415CB" w:rsidP="001415CB"/>
    <w:p w14:paraId="68C1DF77" w14:textId="77777777" w:rsidR="001415CB" w:rsidRDefault="001415CB" w:rsidP="001415CB">
      <w:r w:rsidRPr="001415CB">
        <w:t>The concept that "biology precedes logic" during threat responses is well established in neuroscience. When the amygdala detects threat, it triggers a cascade of physiological changes that prioritise survival over higher-order thinking. Research by LeDoux (1996, 2000) demonstrated that emotional responses can be triggered before conscious awareness, and that the prefrontal cortex (responsible for reasoning and impulse control) becomes less accessible during acute stress. This explains why logical reasoning is ineffective during anxiety spikes: the neural resources required simply aren't available.</w:t>
      </w:r>
    </w:p>
    <w:p w14:paraId="35463AAD" w14:textId="77777777" w:rsidR="001415CB" w:rsidRPr="001415CB" w:rsidRDefault="001415CB" w:rsidP="001415CB"/>
    <w:p w14:paraId="70A6BC1B" w14:textId="77777777" w:rsidR="001415CB" w:rsidRDefault="001415CB" w:rsidP="001415CB">
      <w:r w:rsidRPr="001415CB">
        <w:t>Co-regulation (the process by which one person's nervous system helps regulate another's) is foundational to attachment theory and developmental psychology. Schore (2001, 2015) has extensively documented how children develop self-regulation capacities through repeated experiences of being regulated by attuned caregivers. This isn't just psychological; it's reflected in physiological synchrony, where heart rate, breathing, and other autonomic functions align between caregiver and child. For children who haven't had consistent co-regulation experiences, or who are neurologically more prone to dysregulation, the need for external support remains higher.</w:t>
      </w:r>
    </w:p>
    <w:p w14:paraId="2ABF3ED2" w14:textId="77777777" w:rsidR="001415CB" w:rsidRPr="001415CB" w:rsidRDefault="001415CB" w:rsidP="001415CB"/>
    <w:p w14:paraId="478B5CE2" w14:textId="77777777" w:rsidR="001415CB" w:rsidRDefault="001415CB" w:rsidP="001415CB">
      <w:r w:rsidRPr="001415CB">
        <w:t xml:space="preserve">The ineffectiveness of reassurance ("You're fine", "There's nothing to worry about") is supported by research on anxiety maintenance. </w:t>
      </w:r>
      <w:proofErr w:type="spellStart"/>
      <w:r w:rsidRPr="001415CB">
        <w:t>Salkovskis</w:t>
      </w:r>
      <w:proofErr w:type="spellEnd"/>
      <w:r w:rsidRPr="001415CB">
        <w:t xml:space="preserve"> (1991) and subsequent researchers have shown that reassurance-seeking can become part of anxiety cycles, </w:t>
      </w:r>
      <w:proofErr w:type="gramStart"/>
      <w:r w:rsidRPr="001415CB">
        <w:t>providing</w:t>
      </w:r>
      <w:proofErr w:type="gramEnd"/>
      <w:r w:rsidRPr="001415CB">
        <w:t xml:space="preserve"> temporary relief while potentially strengthening the underlying fear response. More recent work on validation in dialectical behaviour therapy (Linehan, 1993, 2015) demonstrates that acknowledging emotional experiences without judgment reduces emotional intensity more effectively than reassurance or dismissal.</w:t>
      </w:r>
    </w:p>
    <w:p w14:paraId="0F0095CA" w14:textId="77777777" w:rsidR="001415CB" w:rsidRPr="001415CB" w:rsidRDefault="001415CB" w:rsidP="001415CB"/>
    <w:p w14:paraId="4877145B" w14:textId="3E2FC58E" w:rsidR="001415CB" w:rsidRDefault="001415CB" w:rsidP="001415CB">
      <w:r w:rsidRPr="001415CB">
        <w:t>Research specifically on neurodivergent populations confirms higher rates of anxiety and different patterns of stress response. Autistic individuals often show atypical autonomic nervous system responses (</w:t>
      </w:r>
      <w:proofErr w:type="spellStart"/>
      <w:r w:rsidRPr="001415CB">
        <w:t>Kushki</w:t>
      </w:r>
      <w:proofErr w:type="spellEnd"/>
      <w:r w:rsidRPr="001415CB">
        <w:t xml:space="preserve"> et al., 2013) and may reach overwhelm thresholds more quickly due to sensory processing differences and the cognitive load of navigating neurotypical environments. The </w:t>
      </w:r>
      <w:r w:rsidRPr="001415CB">
        <w:lastRenderedPageBreak/>
        <w:t>exhaustion associated with masking further depletes regulatory resources, making anxiety spikes more likely.</w:t>
      </w:r>
    </w:p>
    <w:p w14:paraId="3943F349" w14:textId="77777777" w:rsidR="001415CB" w:rsidRDefault="001415CB" w:rsidP="001415CB"/>
    <w:p w14:paraId="697E7C74" w14:textId="77777777" w:rsidR="001415CB" w:rsidRPr="001415CB" w:rsidRDefault="001415CB" w:rsidP="001415CB"/>
    <w:p w14:paraId="1B54C120" w14:textId="77777777" w:rsidR="001415CB" w:rsidRPr="001415CB" w:rsidRDefault="001415CB" w:rsidP="001415CB">
      <w:pPr>
        <w:rPr>
          <w:b/>
          <w:bCs/>
        </w:rPr>
      </w:pPr>
      <w:r w:rsidRPr="001415CB">
        <w:rPr>
          <w:b/>
          <w:bCs/>
        </w:rPr>
        <w:t>References</w:t>
      </w:r>
    </w:p>
    <w:p w14:paraId="1D81A8D7" w14:textId="77777777" w:rsidR="001415CB" w:rsidRPr="001415CB" w:rsidRDefault="001415CB" w:rsidP="001415CB">
      <w:proofErr w:type="spellStart"/>
      <w:r w:rsidRPr="001415CB">
        <w:t>Kushki</w:t>
      </w:r>
      <w:proofErr w:type="spellEnd"/>
      <w:r w:rsidRPr="001415CB">
        <w:t xml:space="preserve">, A., Drumm, E., Pla Mobarak, M., </w:t>
      </w:r>
      <w:proofErr w:type="spellStart"/>
      <w:r w:rsidRPr="001415CB">
        <w:t>Tber</w:t>
      </w:r>
      <w:proofErr w:type="spellEnd"/>
      <w:r w:rsidRPr="001415CB">
        <w:t xml:space="preserve">, N., Dupuis, A., Chau, T., &amp; Anagnostou, E. (2013). Investigating the autonomic nervous system response to anxiety in children with autism spectrum disorders. </w:t>
      </w:r>
      <w:proofErr w:type="spellStart"/>
      <w:r w:rsidRPr="001415CB">
        <w:rPr>
          <w:i/>
          <w:iCs/>
        </w:rPr>
        <w:t>PLoS</w:t>
      </w:r>
      <w:proofErr w:type="spellEnd"/>
      <w:r w:rsidRPr="001415CB">
        <w:rPr>
          <w:i/>
          <w:iCs/>
        </w:rPr>
        <w:t xml:space="preserve"> ONE, 8</w:t>
      </w:r>
      <w:r w:rsidRPr="001415CB">
        <w:t>(4), e59730.</w:t>
      </w:r>
    </w:p>
    <w:p w14:paraId="2DA2A4A6" w14:textId="77777777" w:rsidR="001415CB" w:rsidRDefault="001415CB" w:rsidP="001415CB"/>
    <w:p w14:paraId="12370D23" w14:textId="34795445" w:rsidR="001415CB" w:rsidRPr="001415CB" w:rsidRDefault="001415CB" w:rsidP="001415CB">
      <w:r w:rsidRPr="001415CB">
        <w:t xml:space="preserve">LeDoux, J. E. (1996). </w:t>
      </w:r>
      <w:r w:rsidRPr="001415CB">
        <w:rPr>
          <w:i/>
          <w:iCs/>
        </w:rPr>
        <w:t>The Emotional Brain: The Mysterious Underpinnings of Emotional Life</w:t>
      </w:r>
      <w:r w:rsidRPr="001415CB">
        <w:t>. Simon &amp; Schuster.</w:t>
      </w:r>
    </w:p>
    <w:p w14:paraId="518C1CC1" w14:textId="77777777" w:rsidR="001415CB" w:rsidRDefault="001415CB" w:rsidP="001415CB"/>
    <w:p w14:paraId="64FFA0B3" w14:textId="53933604" w:rsidR="001415CB" w:rsidRPr="001415CB" w:rsidRDefault="001415CB" w:rsidP="001415CB">
      <w:r w:rsidRPr="001415CB">
        <w:t xml:space="preserve">LeDoux, J. E. (2000). Emotion circuits in the brain. </w:t>
      </w:r>
      <w:r w:rsidRPr="001415CB">
        <w:rPr>
          <w:i/>
          <w:iCs/>
        </w:rPr>
        <w:t>Annual Review of Neuroscience, 23</w:t>
      </w:r>
      <w:r w:rsidRPr="001415CB">
        <w:t>(1), 155-184.</w:t>
      </w:r>
    </w:p>
    <w:p w14:paraId="3DC4DA94" w14:textId="77777777" w:rsidR="001415CB" w:rsidRPr="001415CB" w:rsidRDefault="001415CB" w:rsidP="001415CB">
      <w:r w:rsidRPr="001415CB">
        <w:t xml:space="preserve">Linehan, M. M. (1993). </w:t>
      </w:r>
      <w:r w:rsidRPr="001415CB">
        <w:rPr>
          <w:i/>
          <w:iCs/>
        </w:rPr>
        <w:t>Cognitive-</w:t>
      </w:r>
      <w:proofErr w:type="spellStart"/>
      <w:r w:rsidRPr="001415CB">
        <w:rPr>
          <w:i/>
          <w:iCs/>
        </w:rPr>
        <w:t>Behavioral</w:t>
      </w:r>
      <w:proofErr w:type="spellEnd"/>
      <w:r w:rsidRPr="001415CB">
        <w:rPr>
          <w:i/>
          <w:iCs/>
        </w:rPr>
        <w:t xml:space="preserve"> Treatment of Borderline Personality Disorder</w:t>
      </w:r>
      <w:r w:rsidRPr="001415CB">
        <w:t>. Guilford Press.</w:t>
      </w:r>
    </w:p>
    <w:p w14:paraId="0B9CC909" w14:textId="77777777" w:rsidR="001415CB" w:rsidRDefault="001415CB" w:rsidP="001415CB"/>
    <w:p w14:paraId="44023AA7" w14:textId="07380823" w:rsidR="001415CB" w:rsidRPr="001415CB" w:rsidRDefault="001415CB" w:rsidP="001415CB">
      <w:r w:rsidRPr="001415CB">
        <w:t xml:space="preserve">Linehan, M. M. (2015). </w:t>
      </w:r>
      <w:r w:rsidRPr="001415CB">
        <w:rPr>
          <w:i/>
          <w:iCs/>
        </w:rPr>
        <w:t>DBT Skills Training Manual</w:t>
      </w:r>
      <w:r w:rsidRPr="001415CB">
        <w:t xml:space="preserve"> (2nd ed.). Guilford Press.</w:t>
      </w:r>
    </w:p>
    <w:p w14:paraId="2490FF2C" w14:textId="77777777" w:rsidR="001415CB" w:rsidRPr="001415CB" w:rsidRDefault="001415CB" w:rsidP="001415CB">
      <w:proofErr w:type="spellStart"/>
      <w:r w:rsidRPr="001415CB">
        <w:t>Salkovskis</w:t>
      </w:r>
      <w:proofErr w:type="spellEnd"/>
      <w:r w:rsidRPr="001415CB">
        <w:t xml:space="preserve">, P. M. (1991). The importance of behaviour in the maintenance of anxiety and panic: A cognitive account. </w:t>
      </w:r>
      <w:r w:rsidRPr="001415CB">
        <w:rPr>
          <w:i/>
          <w:iCs/>
        </w:rPr>
        <w:t>Behavioural Psychotherapy, 19</w:t>
      </w:r>
      <w:r w:rsidRPr="001415CB">
        <w:t>(1), 6-19.</w:t>
      </w:r>
    </w:p>
    <w:p w14:paraId="5BA45162" w14:textId="77777777" w:rsidR="001415CB" w:rsidRDefault="001415CB" w:rsidP="001415CB"/>
    <w:p w14:paraId="699A010A" w14:textId="18D91917" w:rsidR="001415CB" w:rsidRPr="001415CB" w:rsidRDefault="001415CB" w:rsidP="001415CB">
      <w:r w:rsidRPr="001415CB">
        <w:t xml:space="preserve">Schore, A. N. (2001). Effects of a secure attachment relationship on right brain development, affect regulation, and infant mental health. </w:t>
      </w:r>
      <w:r w:rsidRPr="001415CB">
        <w:rPr>
          <w:i/>
          <w:iCs/>
        </w:rPr>
        <w:t>Infant Mental Health Journal, 22</w:t>
      </w:r>
      <w:r w:rsidRPr="001415CB">
        <w:t>(1-2), 7-66.</w:t>
      </w:r>
    </w:p>
    <w:p w14:paraId="3FEB8034" w14:textId="77777777" w:rsidR="001415CB" w:rsidRDefault="001415CB" w:rsidP="001415CB"/>
    <w:p w14:paraId="5426D677" w14:textId="49D30820" w:rsidR="001415CB" w:rsidRPr="001415CB" w:rsidRDefault="001415CB" w:rsidP="001415CB">
      <w:r w:rsidRPr="001415CB">
        <w:t xml:space="preserve">Schore, A. N. (2015). </w:t>
      </w:r>
      <w:r w:rsidRPr="001415CB">
        <w:rPr>
          <w:i/>
          <w:iCs/>
        </w:rPr>
        <w:t>Affect Regulation and the Origin of the Self: The Neurobiology of Emotional Development</w:t>
      </w:r>
      <w:r w:rsidRPr="001415CB">
        <w:t xml:space="preserve"> (Classic ed.). Routledge.</w:t>
      </w:r>
    </w:p>
    <w:p w14:paraId="3BC73D9E" w14:textId="77777777" w:rsidR="00E021CD" w:rsidRDefault="00E021CD" w:rsidP="001415CB"/>
    <w:p w14:paraId="6593A3F2" w14:textId="77777777" w:rsidR="00E021CD" w:rsidRDefault="00E021CD" w:rsidP="00E021CD"/>
    <w:p w14:paraId="0D5143AA" w14:textId="77777777" w:rsidR="001415CB" w:rsidRDefault="001415CB" w:rsidP="00E021CD"/>
    <w:p w14:paraId="12B8C58B" w14:textId="77777777" w:rsidR="001415CB" w:rsidRDefault="001415CB" w:rsidP="00E021CD"/>
    <w:p w14:paraId="063EB908" w14:textId="77777777" w:rsidR="001415CB" w:rsidRDefault="001415CB" w:rsidP="00E021CD"/>
    <w:p w14:paraId="3EE93033" w14:textId="77777777" w:rsidR="001415CB" w:rsidRDefault="001415CB" w:rsidP="00E021CD"/>
    <w:p w14:paraId="5BC706CD" w14:textId="77777777" w:rsidR="001415CB" w:rsidRDefault="001415CB" w:rsidP="00E021CD"/>
    <w:p w14:paraId="69871787" w14:textId="77777777" w:rsidR="001415CB" w:rsidRDefault="001415CB" w:rsidP="00E021CD"/>
    <w:p w14:paraId="20E62F60" w14:textId="77777777" w:rsidR="001415CB" w:rsidRDefault="001415CB" w:rsidP="00E021CD"/>
    <w:p w14:paraId="54AAF96E" w14:textId="77777777" w:rsidR="001415CB" w:rsidRDefault="001415CB" w:rsidP="00E021CD"/>
    <w:p w14:paraId="6C057B0A" w14:textId="77777777" w:rsidR="00E021CD" w:rsidRPr="00D713FD" w:rsidRDefault="0057668E" w:rsidP="00E021CD">
      <w:r>
        <w:rPr>
          <w:noProof/>
        </w:rPr>
        <w:pict w14:anchorId="6C064A85">
          <v:rect id="_x0000_i1025" alt="" style="width:451.3pt;height:.05pt;mso-width-percent:0;mso-height-percent:0;mso-width-percent:0;mso-height-percent:0" o:hralign="center" o:hrstd="t" o:hr="t" fillcolor="#a0a0a0" stroked="f"/>
        </w:pict>
      </w:r>
    </w:p>
    <w:p w14:paraId="294E1FB4" w14:textId="77777777" w:rsidR="00E021CD" w:rsidRPr="005D4FB5" w:rsidRDefault="00E021CD" w:rsidP="00E021CD">
      <w:pPr>
        <w:jc w:val="center"/>
      </w:pPr>
    </w:p>
    <w:p w14:paraId="3522F39D" w14:textId="77777777" w:rsidR="00E021CD" w:rsidRPr="00D713FD" w:rsidRDefault="00E021CD" w:rsidP="00E021CD">
      <w:pPr>
        <w:jc w:val="center"/>
      </w:pPr>
    </w:p>
    <w:p w14:paraId="18E8A2DB" w14:textId="77777777" w:rsidR="00E021CD" w:rsidRDefault="00E021CD" w:rsidP="00E021CD">
      <w:pPr>
        <w:jc w:val="center"/>
      </w:pPr>
      <w:bookmarkStart w:id="0" w:name="OLE_LINK9"/>
      <w:r>
        <w:t xml:space="preserve">- </w:t>
      </w:r>
      <w:r w:rsidRPr="00D713FD">
        <w:t>Please feel free to use and share this resource with appropriate credit</w:t>
      </w:r>
      <w:r>
        <w:t xml:space="preserve"> -</w:t>
      </w:r>
    </w:p>
    <w:p w14:paraId="2FBC76B7" w14:textId="77777777" w:rsidR="00E021CD" w:rsidRPr="00D713FD" w:rsidRDefault="00E021CD" w:rsidP="00E021CD">
      <w:pPr>
        <w:jc w:val="center"/>
      </w:pPr>
      <w:r w:rsidRPr="00D713FD">
        <w:br/>
        <w:t xml:space="preserve">For </w:t>
      </w:r>
      <w:r>
        <w:t xml:space="preserve">speaking, webinar or writing </w:t>
      </w:r>
      <w:r w:rsidRPr="00D713FD">
        <w:t>enquiries, email </w:t>
      </w:r>
      <w:hyperlink r:id="rId7" w:history="1">
        <w:r w:rsidRPr="00D713FD">
          <w:rPr>
            <w:rStyle w:val="Hyperlink"/>
          </w:rPr>
          <w:t>pooky@inourhands.com</w:t>
        </w:r>
      </w:hyperlink>
    </w:p>
    <w:p w14:paraId="6C230512" w14:textId="77777777" w:rsidR="00E021CD" w:rsidRPr="00D713FD" w:rsidRDefault="00E021CD" w:rsidP="00E021CD">
      <w:pPr>
        <w:jc w:val="center"/>
      </w:pPr>
      <w:r w:rsidRPr="00D713FD">
        <w:t>To access online courses and resources, visit: </w:t>
      </w:r>
      <w:hyperlink r:id="rId8" w:tgtFrame="_new" w:history="1">
        <w:r w:rsidRPr="00D713FD">
          <w:rPr>
            <w:rStyle w:val="Hyperlink"/>
          </w:rPr>
          <w:t>pookyknightsmith.com</w:t>
        </w:r>
      </w:hyperlink>
      <w:bookmarkEnd w:id="0"/>
    </w:p>
    <w:p w14:paraId="16868565" w14:textId="77777777" w:rsidR="00E021CD" w:rsidRPr="00D713FD" w:rsidRDefault="00E021CD">
      <w:pPr>
        <w:jc w:val="center"/>
      </w:pPr>
    </w:p>
    <w:sectPr w:rsidR="00E021CD" w:rsidRPr="00D713F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512C" w14:textId="77777777" w:rsidR="0057668E" w:rsidRDefault="0057668E" w:rsidP="00D713FD">
      <w:r>
        <w:separator/>
      </w:r>
    </w:p>
  </w:endnote>
  <w:endnote w:type="continuationSeparator" w:id="0">
    <w:p w14:paraId="4D3FA977" w14:textId="77777777" w:rsidR="0057668E" w:rsidRDefault="0057668E" w:rsidP="00D7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952492"/>
      <w:docPartObj>
        <w:docPartGallery w:val="Page Numbers (Bottom of Page)"/>
        <w:docPartUnique/>
      </w:docPartObj>
    </w:sdtPr>
    <w:sdtEndPr>
      <w:rPr>
        <w:rStyle w:val="PageNumber"/>
      </w:rPr>
    </w:sdtEndPr>
    <w:sdtContent>
      <w:p w14:paraId="44D0EDCC" w14:textId="77777777" w:rsidR="00D713FD" w:rsidRDefault="00D713FD" w:rsidP="001F76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3F8CAB" w14:textId="77777777" w:rsidR="00FF6656" w:rsidRDefault="00FF6656" w:rsidP="00D713FD">
    <w:pPr>
      <w:pStyle w:val="Footer"/>
      <w:ind w:right="360"/>
      <w:rPr>
        <w:rStyle w:val="PageNumber"/>
      </w:rPr>
    </w:pPr>
  </w:p>
  <w:p w14:paraId="070442A2" w14:textId="77777777" w:rsidR="00FF6656" w:rsidRDefault="00FF6656" w:rsidP="00D7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868410"/>
      <w:docPartObj>
        <w:docPartGallery w:val="Page Numbers (Bottom of Page)"/>
        <w:docPartUnique/>
      </w:docPartObj>
    </w:sdtPr>
    <w:sdtEndPr>
      <w:rPr>
        <w:rStyle w:val="PageNumber"/>
      </w:rPr>
    </w:sdtEndPr>
    <w:sdtContent>
      <w:p w14:paraId="5945F13B" w14:textId="77777777" w:rsidR="00D713FD" w:rsidRDefault="00D713FD" w:rsidP="001F763D">
        <w:pPr>
          <w:pStyle w:val="Footer"/>
          <w:framePr w:wrap="none"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sdtContent>
  </w:sdt>
  <w:p w14:paraId="6B444517" w14:textId="77777777" w:rsidR="00D713FD" w:rsidRPr="00D713FD" w:rsidRDefault="00FF6656" w:rsidP="00D713FD">
    <w:pPr>
      <w:rPr>
        <w:color w:val="000000" w:themeColor="text1"/>
        <w:kern w:val="0"/>
      </w:rPr>
    </w:pPr>
    <w:r w:rsidRPr="00D713FD">
      <w:rPr>
        <w:color w:val="000000" w:themeColor="text1"/>
      </w:rPr>
      <w:t xml:space="preserve">© </w:t>
    </w:r>
    <w:proofErr w:type="spellStart"/>
    <w:r w:rsidRPr="00D713FD">
      <w:rPr>
        <w:color w:val="000000" w:themeColor="text1"/>
      </w:rPr>
      <w:t>Pooky</w:t>
    </w:r>
    <w:proofErr w:type="spellEnd"/>
    <w:r w:rsidRPr="00D713FD">
      <w:rPr>
        <w:color w:val="000000" w:themeColor="text1"/>
      </w:rPr>
      <w:t xml:space="preserve"> </w:t>
    </w:r>
    <w:proofErr w:type="spellStart"/>
    <w:r w:rsidRPr="00D713FD">
      <w:rPr>
        <w:color w:val="000000" w:themeColor="text1"/>
      </w:rPr>
      <w:t>Knightsmith</w:t>
    </w:r>
    <w:proofErr w:type="spellEnd"/>
    <w:r w:rsidRPr="00D713FD">
      <w:rPr>
        <w:color w:val="000000" w:themeColor="text1"/>
      </w:rPr>
      <w:t xml:space="preserve"> | </w:t>
    </w:r>
    <w:hyperlink r:id="rId1" w:history="1">
      <w:r w:rsidRPr="00D713FD">
        <w:rPr>
          <w:rStyle w:val="Hyperlink"/>
          <w:color w:val="000000" w:themeColor="text1"/>
        </w:rPr>
        <w:t>PookyKnightsmith.com</w:t>
      </w:r>
    </w:hyperlink>
    <w:r w:rsidRPr="00D713FD">
      <w:rPr>
        <w:color w:val="000000" w:themeColor="text1"/>
      </w:rPr>
      <w:t xml:space="preserve"> | </w:t>
    </w:r>
    <w:hyperlink r:id="rId2" w:history="1">
      <w:r w:rsidRPr="00D713FD">
        <w:rPr>
          <w:rStyle w:val="Hyperlink"/>
          <w:color w:val="000000" w:themeColor="text1"/>
        </w:rPr>
        <w:t>@PookyH</w:t>
      </w:r>
    </w:hyperlink>
    <w:r w:rsidR="00A86C90" w:rsidRPr="00D713FD">
      <w:rPr>
        <w:color w:val="000000" w:themeColor="text1"/>
      </w:rPr>
      <w:t xml:space="preserve"> | </w:t>
    </w:r>
    <w:hyperlink r:id="rId3" w:history="1">
      <w:r w:rsidR="00D713FD" w:rsidRPr="00D713FD">
        <w:rPr>
          <w:color w:val="000000" w:themeColor="text1"/>
          <w:kern w:val="0"/>
          <w:u w:val="single"/>
        </w:rPr>
        <w:t>pooky@inourhands.com</w:t>
      </w:r>
    </w:hyperlink>
    <w:r w:rsidR="00D713FD">
      <w:rPr>
        <w:color w:val="000000" w:themeColor="text1"/>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7C36" w14:textId="77777777" w:rsidR="0057668E" w:rsidRDefault="0057668E" w:rsidP="00D713FD">
      <w:r>
        <w:separator/>
      </w:r>
    </w:p>
  </w:footnote>
  <w:footnote w:type="continuationSeparator" w:id="0">
    <w:p w14:paraId="08099B3C" w14:textId="77777777" w:rsidR="0057668E" w:rsidRDefault="0057668E" w:rsidP="00D7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F67"/>
    <w:multiLevelType w:val="hybridMultilevel"/>
    <w:tmpl w:val="9D90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8D2"/>
    <w:multiLevelType w:val="hybridMultilevel"/>
    <w:tmpl w:val="17BC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F79FA"/>
    <w:multiLevelType w:val="hybridMultilevel"/>
    <w:tmpl w:val="69DC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B03CD"/>
    <w:multiLevelType w:val="hybridMultilevel"/>
    <w:tmpl w:val="E09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863"/>
    <w:multiLevelType w:val="hybridMultilevel"/>
    <w:tmpl w:val="8732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0CEB"/>
    <w:multiLevelType w:val="hybridMultilevel"/>
    <w:tmpl w:val="7910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B64BA"/>
    <w:multiLevelType w:val="hybridMultilevel"/>
    <w:tmpl w:val="FC18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05E31"/>
    <w:multiLevelType w:val="hybridMultilevel"/>
    <w:tmpl w:val="99EC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17EF0"/>
    <w:multiLevelType w:val="hybridMultilevel"/>
    <w:tmpl w:val="152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5646D"/>
    <w:multiLevelType w:val="hybridMultilevel"/>
    <w:tmpl w:val="FFF86E5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0" w15:restartNumberingAfterBreak="0">
    <w:nsid w:val="3F864165"/>
    <w:multiLevelType w:val="hybridMultilevel"/>
    <w:tmpl w:val="F71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719B5"/>
    <w:multiLevelType w:val="hybridMultilevel"/>
    <w:tmpl w:val="BAC0DD74"/>
    <w:lvl w:ilvl="0" w:tplc="3E687662">
      <w:start w:val="1"/>
      <w:numFmt w:val="bullet"/>
      <w:lvlText w:val="•"/>
      <w:lvlJc w:val="left"/>
      <w:pPr>
        <w:ind w:left="720" w:hanging="360"/>
      </w:pPr>
    </w:lvl>
    <w:lvl w:ilvl="1" w:tplc="EDBAA6E8">
      <w:numFmt w:val="decimal"/>
      <w:lvlText w:val=""/>
      <w:lvlJc w:val="left"/>
    </w:lvl>
    <w:lvl w:ilvl="2" w:tplc="A0EE515E">
      <w:numFmt w:val="decimal"/>
      <w:lvlText w:val=""/>
      <w:lvlJc w:val="left"/>
    </w:lvl>
    <w:lvl w:ilvl="3" w:tplc="D52EF99E">
      <w:numFmt w:val="decimal"/>
      <w:lvlText w:val=""/>
      <w:lvlJc w:val="left"/>
    </w:lvl>
    <w:lvl w:ilvl="4" w:tplc="ACD87B0A">
      <w:numFmt w:val="decimal"/>
      <w:lvlText w:val=""/>
      <w:lvlJc w:val="left"/>
    </w:lvl>
    <w:lvl w:ilvl="5" w:tplc="A7AC06EE">
      <w:numFmt w:val="decimal"/>
      <w:lvlText w:val=""/>
      <w:lvlJc w:val="left"/>
    </w:lvl>
    <w:lvl w:ilvl="6" w:tplc="4942EB72">
      <w:numFmt w:val="decimal"/>
      <w:lvlText w:val=""/>
      <w:lvlJc w:val="left"/>
    </w:lvl>
    <w:lvl w:ilvl="7" w:tplc="39C0C6D4">
      <w:numFmt w:val="decimal"/>
      <w:lvlText w:val=""/>
      <w:lvlJc w:val="left"/>
    </w:lvl>
    <w:lvl w:ilvl="8" w:tplc="29F852F0">
      <w:numFmt w:val="decimal"/>
      <w:lvlText w:val=""/>
      <w:lvlJc w:val="left"/>
    </w:lvl>
  </w:abstractNum>
  <w:abstractNum w:abstractNumId="12" w15:restartNumberingAfterBreak="0">
    <w:nsid w:val="4A444754"/>
    <w:multiLevelType w:val="hybridMultilevel"/>
    <w:tmpl w:val="5EA2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D50F58"/>
    <w:multiLevelType w:val="hybridMultilevel"/>
    <w:tmpl w:val="882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F10F7"/>
    <w:multiLevelType w:val="hybridMultilevel"/>
    <w:tmpl w:val="04EA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53071"/>
    <w:multiLevelType w:val="hybridMultilevel"/>
    <w:tmpl w:val="2D4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30AD0"/>
    <w:multiLevelType w:val="hybridMultilevel"/>
    <w:tmpl w:val="E83C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D11C82"/>
    <w:multiLevelType w:val="hybridMultilevel"/>
    <w:tmpl w:val="A5D4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D6377"/>
    <w:multiLevelType w:val="hybridMultilevel"/>
    <w:tmpl w:val="2BA8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832649"/>
    <w:multiLevelType w:val="hybridMultilevel"/>
    <w:tmpl w:val="D48C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252CA"/>
    <w:multiLevelType w:val="hybridMultilevel"/>
    <w:tmpl w:val="ABB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943D8"/>
    <w:multiLevelType w:val="hybridMultilevel"/>
    <w:tmpl w:val="005E59D6"/>
    <w:lvl w:ilvl="0" w:tplc="D37CE56E">
      <w:start w:val="1"/>
      <w:numFmt w:val="bullet"/>
      <w:lvlText w:val="•"/>
      <w:lvlJc w:val="left"/>
      <w:pPr>
        <w:ind w:left="720" w:hanging="360"/>
      </w:pPr>
    </w:lvl>
    <w:lvl w:ilvl="1" w:tplc="403A7BF4">
      <w:numFmt w:val="decimal"/>
      <w:lvlText w:val=""/>
      <w:lvlJc w:val="left"/>
    </w:lvl>
    <w:lvl w:ilvl="2" w:tplc="AC5825D6">
      <w:numFmt w:val="decimal"/>
      <w:lvlText w:val=""/>
      <w:lvlJc w:val="left"/>
    </w:lvl>
    <w:lvl w:ilvl="3" w:tplc="F1004E6E">
      <w:numFmt w:val="decimal"/>
      <w:lvlText w:val=""/>
      <w:lvlJc w:val="left"/>
    </w:lvl>
    <w:lvl w:ilvl="4" w:tplc="26B0B292">
      <w:numFmt w:val="decimal"/>
      <w:lvlText w:val=""/>
      <w:lvlJc w:val="left"/>
    </w:lvl>
    <w:lvl w:ilvl="5" w:tplc="099AD44E">
      <w:numFmt w:val="decimal"/>
      <w:lvlText w:val=""/>
      <w:lvlJc w:val="left"/>
    </w:lvl>
    <w:lvl w:ilvl="6" w:tplc="465CB80C">
      <w:numFmt w:val="decimal"/>
      <w:lvlText w:val=""/>
      <w:lvlJc w:val="left"/>
    </w:lvl>
    <w:lvl w:ilvl="7" w:tplc="43FA57EA">
      <w:numFmt w:val="decimal"/>
      <w:lvlText w:val=""/>
      <w:lvlJc w:val="left"/>
    </w:lvl>
    <w:lvl w:ilvl="8" w:tplc="1654D528">
      <w:numFmt w:val="decimal"/>
      <w:lvlText w:val=""/>
      <w:lvlJc w:val="left"/>
    </w:lvl>
  </w:abstractNum>
  <w:num w:numId="1" w16cid:durableId="664016534">
    <w:abstractNumId w:val="6"/>
  </w:num>
  <w:num w:numId="2" w16cid:durableId="26175268">
    <w:abstractNumId w:val="7"/>
  </w:num>
  <w:num w:numId="3" w16cid:durableId="1660426326">
    <w:abstractNumId w:val="12"/>
  </w:num>
  <w:num w:numId="4" w16cid:durableId="2009555116">
    <w:abstractNumId w:val="14"/>
  </w:num>
  <w:num w:numId="5" w16cid:durableId="1286962333">
    <w:abstractNumId w:val="15"/>
  </w:num>
  <w:num w:numId="6" w16cid:durableId="1202399939">
    <w:abstractNumId w:val="10"/>
  </w:num>
  <w:num w:numId="7" w16cid:durableId="1928727636">
    <w:abstractNumId w:val="3"/>
  </w:num>
  <w:num w:numId="8" w16cid:durableId="703140547">
    <w:abstractNumId w:val="18"/>
  </w:num>
  <w:num w:numId="9" w16cid:durableId="861209624">
    <w:abstractNumId w:val="8"/>
  </w:num>
  <w:num w:numId="10" w16cid:durableId="230970940">
    <w:abstractNumId w:val="1"/>
  </w:num>
  <w:num w:numId="11" w16cid:durableId="1144395434">
    <w:abstractNumId w:val="5"/>
  </w:num>
  <w:num w:numId="12" w16cid:durableId="1985891354">
    <w:abstractNumId w:val="13"/>
  </w:num>
  <w:num w:numId="13" w16cid:durableId="1126389558">
    <w:abstractNumId w:val="20"/>
  </w:num>
  <w:num w:numId="14" w16cid:durableId="344986417">
    <w:abstractNumId w:val="16"/>
  </w:num>
  <w:num w:numId="15" w16cid:durableId="445392377">
    <w:abstractNumId w:val="0"/>
  </w:num>
  <w:num w:numId="16" w16cid:durableId="132725">
    <w:abstractNumId w:val="19"/>
  </w:num>
  <w:num w:numId="17" w16cid:durableId="214439634">
    <w:abstractNumId w:val="9"/>
  </w:num>
  <w:num w:numId="18" w16cid:durableId="1429276632">
    <w:abstractNumId w:val="4"/>
  </w:num>
  <w:num w:numId="19" w16cid:durableId="1225988860">
    <w:abstractNumId w:val="17"/>
  </w:num>
  <w:num w:numId="20" w16cid:durableId="1316908817">
    <w:abstractNumId w:val="11"/>
    <w:lvlOverride w:ilvl="0">
      <w:startOverride w:val="1"/>
    </w:lvlOverride>
  </w:num>
  <w:num w:numId="21" w16cid:durableId="409431147">
    <w:abstractNumId w:val="2"/>
  </w:num>
  <w:num w:numId="22" w16cid:durableId="1136530995">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CB"/>
    <w:rsid w:val="00004A73"/>
    <w:rsid w:val="001415CB"/>
    <w:rsid w:val="00164253"/>
    <w:rsid w:val="001B5F2B"/>
    <w:rsid w:val="002A6EF1"/>
    <w:rsid w:val="00397AE7"/>
    <w:rsid w:val="00442B29"/>
    <w:rsid w:val="0045382A"/>
    <w:rsid w:val="004857FF"/>
    <w:rsid w:val="004F233D"/>
    <w:rsid w:val="0050492E"/>
    <w:rsid w:val="0057668E"/>
    <w:rsid w:val="00621C3F"/>
    <w:rsid w:val="0062517F"/>
    <w:rsid w:val="00705F0C"/>
    <w:rsid w:val="00713F90"/>
    <w:rsid w:val="00744E3A"/>
    <w:rsid w:val="007E5E90"/>
    <w:rsid w:val="00840698"/>
    <w:rsid w:val="00890C72"/>
    <w:rsid w:val="008C4162"/>
    <w:rsid w:val="009636CE"/>
    <w:rsid w:val="00A24524"/>
    <w:rsid w:val="00A86C90"/>
    <w:rsid w:val="00A94158"/>
    <w:rsid w:val="00AA32B8"/>
    <w:rsid w:val="00AD5D44"/>
    <w:rsid w:val="00B24291"/>
    <w:rsid w:val="00BE432B"/>
    <w:rsid w:val="00BF1606"/>
    <w:rsid w:val="00C26EE8"/>
    <w:rsid w:val="00CC1222"/>
    <w:rsid w:val="00D51FEC"/>
    <w:rsid w:val="00D713FD"/>
    <w:rsid w:val="00E021CD"/>
    <w:rsid w:val="00E92096"/>
    <w:rsid w:val="00F42735"/>
    <w:rsid w:val="00F61AE1"/>
    <w:rsid w:val="00F87474"/>
    <w:rsid w:val="00F945E9"/>
    <w:rsid w:val="00FC5ABE"/>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B48C"/>
  <w15:chartTrackingRefBased/>
  <w15:docId w15:val="{6D925916-1F11-B64E-8D7B-9A4EAF3E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CD"/>
    <w:pPr>
      <w:spacing w:after="0" w:line="240" w:lineRule="auto"/>
    </w:pPr>
    <w:rPr>
      <w:rFonts w:ascii="Calibri" w:hAnsi="Calibri" w:cs="Calibri"/>
      <w:sz w:val="22"/>
      <w:szCs w:val="22"/>
    </w:rPr>
  </w:style>
  <w:style w:type="paragraph" w:styleId="Heading1">
    <w:name w:val="heading 1"/>
    <w:basedOn w:val="Normal"/>
    <w:next w:val="Normal"/>
    <w:link w:val="Heading1Char"/>
    <w:autoRedefine/>
    <w:uiPriority w:val="9"/>
    <w:qFormat/>
    <w:rsid w:val="00FF6656"/>
    <w:pPr>
      <w:outlineLvl w:val="0"/>
    </w:pPr>
    <w:rPr>
      <w:b/>
      <w:bCs/>
      <w:sz w:val="40"/>
      <w:szCs w:val="40"/>
    </w:rPr>
  </w:style>
  <w:style w:type="paragraph" w:styleId="Heading2">
    <w:name w:val="heading 2"/>
    <w:basedOn w:val="Normal"/>
    <w:next w:val="Normal"/>
    <w:link w:val="Heading2Char"/>
    <w:autoRedefine/>
    <w:uiPriority w:val="9"/>
    <w:unhideWhenUsed/>
    <w:qFormat/>
    <w:rsid w:val="00FF6656"/>
    <w:pPr>
      <w:outlineLvl w:val="1"/>
    </w:pPr>
    <w:rPr>
      <w:b/>
      <w:bCs/>
      <w:sz w:val="32"/>
      <w:szCs w:val="32"/>
    </w:rPr>
  </w:style>
  <w:style w:type="paragraph" w:styleId="Heading3">
    <w:name w:val="heading 3"/>
    <w:basedOn w:val="Normal"/>
    <w:next w:val="Normal"/>
    <w:link w:val="Heading3Char"/>
    <w:autoRedefine/>
    <w:uiPriority w:val="9"/>
    <w:unhideWhenUsed/>
    <w:qFormat/>
    <w:rsid w:val="00FF6656"/>
    <w:pPr>
      <w:outlineLvl w:val="2"/>
    </w:pPr>
    <w:rPr>
      <w:b/>
      <w:bCs/>
      <w:sz w:val="26"/>
      <w:szCs w:val="26"/>
    </w:rPr>
  </w:style>
  <w:style w:type="paragraph" w:styleId="Heading4">
    <w:name w:val="heading 4"/>
    <w:basedOn w:val="Normal"/>
    <w:next w:val="Normal"/>
    <w:link w:val="Heading4Char"/>
    <w:uiPriority w:val="9"/>
    <w:unhideWhenUsed/>
    <w:qFormat/>
    <w:rsid w:val="00FF6656"/>
    <w:pPr>
      <w:keepNext/>
      <w:keepLines/>
      <w:spacing w:before="80" w:after="40" w:line="278" w:lineRule="auto"/>
      <w:outlineLvl w:val="3"/>
    </w:pPr>
    <w:rPr>
      <w:rFonts w:eastAsiaTheme="majorEastAsia" w:cstheme="majorBidi"/>
      <w:i/>
      <w:iCs/>
      <w:color w:val="000000" w:themeColor="text1"/>
      <w:sz w:val="24"/>
      <w:szCs w:val="24"/>
    </w:rPr>
  </w:style>
  <w:style w:type="paragraph" w:styleId="Heading5">
    <w:name w:val="heading 5"/>
    <w:basedOn w:val="Normal"/>
    <w:next w:val="Normal"/>
    <w:link w:val="Heading5Char"/>
    <w:uiPriority w:val="9"/>
    <w:semiHidden/>
    <w:unhideWhenUsed/>
    <w:qFormat/>
    <w:rsid w:val="00FF6656"/>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F6656"/>
    <w:pPr>
      <w:keepNext/>
      <w:keepLines/>
      <w:spacing w:before="4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F6656"/>
    <w:pPr>
      <w:keepNext/>
      <w:keepLines/>
      <w:spacing w:before="4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F6656"/>
    <w:pPr>
      <w:keepNext/>
      <w:keepLines/>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F6656"/>
    <w:pPr>
      <w:keepNext/>
      <w:keepLines/>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56"/>
    <w:rPr>
      <w:rFonts w:ascii="Calibri" w:hAnsi="Calibri" w:cs="Calibri"/>
      <w:b/>
      <w:bCs/>
      <w:sz w:val="40"/>
      <w:szCs w:val="40"/>
    </w:rPr>
  </w:style>
  <w:style w:type="character" w:customStyle="1" w:styleId="Heading2Char">
    <w:name w:val="Heading 2 Char"/>
    <w:basedOn w:val="DefaultParagraphFont"/>
    <w:link w:val="Heading2"/>
    <w:uiPriority w:val="9"/>
    <w:rsid w:val="00FF6656"/>
    <w:rPr>
      <w:rFonts w:ascii="Calibri" w:hAnsi="Calibri" w:cs="Calibri"/>
      <w:b/>
      <w:bCs/>
      <w:sz w:val="32"/>
      <w:szCs w:val="32"/>
    </w:rPr>
  </w:style>
  <w:style w:type="character" w:customStyle="1" w:styleId="Heading3Char">
    <w:name w:val="Heading 3 Char"/>
    <w:basedOn w:val="DefaultParagraphFont"/>
    <w:link w:val="Heading3"/>
    <w:uiPriority w:val="9"/>
    <w:rsid w:val="00FF6656"/>
    <w:rPr>
      <w:b/>
      <w:bCs/>
      <w:sz w:val="26"/>
      <w:szCs w:val="26"/>
    </w:rPr>
  </w:style>
  <w:style w:type="character" w:customStyle="1" w:styleId="Heading4Char">
    <w:name w:val="Heading 4 Char"/>
    <w:basedOn w:val="DefaultParagraphFont"/>
    <w:link w:val="Heading4"/>
    <w:uiPriority w:val="9"/>
    <w:rsid w:val="00FF6656"/>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FF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56"/>
    <w:rPr>
      <w:rFonts w:eastAsiaTheme="majorEastAsia" w:cstheme="majorBidi"/>
      <w:color w:val="272727" w:themeColor="text1" w:themeTint="D8"/>
    </w:rPr>
  </w:style>
  <w:style w:type="paragraph" w:styleId="Title">
    <w:name w:val="Title"/>
    <w:basedOn w:val="Normal"/>
    <w:next w:val="Normal"/>
    <w:link w:val="TitleChar"/>
    <w:uiPriority w:val="10"/>
    <w:qFormat/>
    <w:rsid w:val="00FF6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FD"/>
    <w:rPr>
      <w:sz w:val="32"/>
      <w:szCs w:val="32"/>
    </w:rPr>
  </w:style>
  <w:style w:type="character" w:customStyle="1" w:styleId="SubtitleChar">
    <w:name w:val="Subtitle Char"/>
    <w:basedOn w:val="DefaultParagraphFont"/>
    <w:link w:val="Subtitle"/>
    <w:uiPriority w:val="11"/>
    <w:rsid w:val="00D713FD"/>
    <w:rPr>
      <w:rFonts w:ascii="Calibri" w:hAnsi="Calibri" w:cs="Calibri"/>
      <w:sz w:val="32"/>
      <w:szCs w:val="32"/>
    </w:rPr>
  </w:style>
  <w:style w:type="paragraph" w:styleId="Quote">
    <w:name w:val="Quote"/>
    <w:basedOn w:val="Normal"/>
    <w:next w:val="Normal"/>
    <w:link w:val="QuoteChar"/>
    <w:uiPriority w:val="29"/>
    <w:qFormat/>
    <w:rsid w:val="00FF6656"/>
    <w:pPr>
      <w:spacing w:before="160" w:after="160" w:line="278" w:lineRule="auto"/>
      <w:jc w:val="center"/>
    </w:pPr>
    <w:rPr>
      <w:i/>
      <w:iCs/>
      <w:color w:val="404040" w:themeColor="text1" w:themeTint="BF"/>
      <w:sz w:val="28"/>
      <w:szCs w:val="28"/>
    </w:rPr>
  </w:style>
  <w:style w:type="character" w:customStyle="1" w:styleId="QuoteChar">
    <w:name w:val="Quote Char"/>
    <w:basedOn w:val="DefaultParagraphFont"/>
    <w:link w:val="Quote"/>
    <w:uiPriority w:val="29"/>
    <w:rsid w:val="00FF6656"/>
    <w:rPr>
      <w:rFonts w:ascii="Calibri" w:hAnsi="Calibri" w:cs="Calibri"/>
      <w:i/>
      <w:iCs/>
      <w:color w:val="404040" w:themeColor="text1" w:themeTint="BF"/>
      <w:sz w:val="28"/>
      <w:szCs w:val="28"/>
    </w:rPr>
  </w:style>
  <w:style w:type="paragraph" w:styleId="ListParagraph">
    <w:name w:val="List Paragraph"/>
    <w:basedOn w:val="Normal"/>
    <w:uiPriority w:val="34"/>
    <w:qFormat/>
    <w:rsid w:val="00FF6656"/>
    <w:pPr>
      <w:ind w:left="720"/>
      <w:contextualSpacing/>
    </w:pPr>
    <w:rPr>
      <w:sz w:val="24"/>
      <w:szCs w:val="24"/>
    </w:rPr>
  </w:style>
  <w:style w:type="character" w:styleId="IntenseEmphasis">
    <w:name w:val="Intense Emphasis"/>
    <w:basedOn w:val="DefaultParagraphFont"/>
    <w:uiPriority w:val="21"/>
    <w:qFormat/>
    <w:rsid w:val="00FF6656"/>
    <w:rPr>
      <w:i/>
      <w:iCs/>
      <w:color w:val="0F4761" w:themeColor="accent1" w:themeShade="BF"/>
    </w:rPr>
  </w:style>
  <w:style w:type="paragraph" w:styleId="IntenseQuote">
    <w:name w:val="Intense Quote"/>
    <w:basedOn w:val="Normal"/>
    <w:next w:val="Normal"/>
    <w:link w:val="IntenseQuoteChar"/>
    <w:uiPriority w:val="30"/>
    <w:qFormat/>
    <w:rsid w:val="00FF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F6656"/>
    <w:rPr>
      <w:rFonts w:ascii="Calibri" w:hAnsi="Calibri" w:cs="Calibri"/>
      <w:i/>
      <w:iCs/>
      <w:color w:val="0F4761" w:themeColor="accent1" w:themeShade="BF"/>
    </w:rPr>
  </w:style>
  <w:style w:type="character" w:styleId="IntenseReference">
    <w:name w:val="Intense Reference"/>
    <w:basedOn w:val="DefaultParagraphFont"/>
    <w:uiPriority w:val="32"/>
    <w:qFormat/>
    <w:rsid w:val="00FF6656"/>
    <w:rPr>
      <w:b/>
      <w:bCs/>
      <w:smallCaps/>
      <w:color w:val="0F4761" w:themeColor="accent1" w:themeShade="BF"/>
      <w:spacing w:val="5"/>
    </w:rPr>
  </w:style>
  <w:style w:type="paragraph" w:styleId="Header">
    <w:name w:val="header"/>
    <w:basedOn w:val="Normal"/>
    <w:link w:val="HeaderChar"/>
    <w:uiPriority w:val="99"/>
    <w:unhideWhenUsed/>
    <w:rsid w:val="00FF6656"/>
    <w:pPr>
      <w:tabs>
        <w:tab w:val="center" w:pos="4513"/>
        <w:tab w:val="right" w:pos="9026"/>
      </w:tabs>
    </w:pPr>
    <w:rPr>
      <w:sz w:val="24"/>
      <w:szCs w:val="24"/>
    </w:rPr>
  </w:style>
  <w:style w:type="character" w:customStyle="1" w:styleId="HeaderChar">
    <w:name w:val="Header Char"/>
    <w:basedOn w:val="DefaultParagraphFont"/>
    <w:link w:val="Header"/>
    <w:uiPriority w:val="99"/>
    <w:rsid w:val="00FF6656"/>
    <w:rPr>
      <w:rFonts w:ascii="Calibri" w:hAnsi="Calibri" w:cs="Calibri"/>
    </w:rPr>
  </w:style>
  <w:style w:type="paragraph" w:styleId="Footer">
    <w:name w:val="footer"/>
    <w:basedOn w:val="Normal"/>
    <w:link w:val="FooterChar"/>
    <w:uiPriority w:val="99"/>
    <w:unhideWhenUsed/>
    <w:rsid w:val="00FF6656"/>
    <w:pPr>
      <w:tabs>
        <w:tab w:val="center" w:pos="4513"/>
        <w:tab w:val="right" w:pos="9026"/>
      </w:tabs>
    </w:pPr>
    <w:rPr>
      <w:sz w:val="24"/>
      <w:szCs w:val="24"/>
    </w:rPr>
  </w:style>
  <w:style w:type="character" w:customStyle="1" w:styleId="FooterChar">
    <w:name w:val="Footer Char"/>
    <w:basedOn w:val="DefaultParagraphFont"/>
    <w:link w:val="Footer"/>
    <w:uiPriority w:val="99"/>
    <w:rsid w:val="00FF6656"/>
    <w:rPr>
      <w:rFonts w:ascii="Calibri" w:hAnsi="Calibri" w:cs="Calibri"/>
    </w:rPr>
  </w:style>
  <w:style w:type="character" w:styleId="PageNumber">
    <w:name w:val="page number"/>
    <w:basedOn w:val="DefaultParagraphFont"/>
    <w:uiPriority w:val="99"/>
    <w:semiHidden/>
    <w:unhideWhenUsed/>
    <w:rsid w:val="00FF6656"/>
  </w:style>
  <w:style w:type="character" w:styleId="Hyperlink">
    <w:name w:val="Hyperlink"/>
    <w:basedOn w:val="DefaultParagraphFont"/>
    <w:uiPriority w:val="99"/>
    <w:unhideWhenUsed/>
    <w:rsid w:val="00FF6656"/>
    <w:rPr>
      <w:color w:val="467886" w:themeColor="hyperlink"/>
      <w:u w:val="single"/>
    </w:rPr>
  </w:style>
  <w:style w:type="character" w:styleId="SubtleEmphasis">
    <w:name w:val="Subtle Emphasis"/>
    <w:basedOn w:val="DefaultParagraphFont"/>
    <w:uiPriority w:val="19"/>
    <w:qFormat/>
    <w:rsid w:val="00FF6656"/>
    <w:rPr>
      <w:i/>
      <w:iCs/>
      <w:color w:val="404040" w:themeColor="text1" w:themeTint="BF"/>
    </w:rPr>
  </w:style>
  <w:style w:type="character" w:styleId="UnresolvedMention">
    <w:name w:val="Unresolved Mention"/>
    <w:basedOn w:val="DefaultParagraphFont"/>
    <w:uiPriority w:val="99"/>
    <w:semiHidden/>
    <w:unhideWhenUsed/>
    <w:rsid w:val="00C26EE8"/>
    <w:rPr>
      <w:color w:val="605E5C"/>
      <w:shd w:val="clear" w:color="auto" w:fill="E1DFDD"/>
    </w:rPr>
  </w:style>
  <w:style w:type="character" w:styleId="FollowedHyperlink">
    <w:name w:val="FollowedHyperlink"/>
    <w:basedOn w:val="DefaultParagraphFont"/>
    <w:uiPriority w:val="99"/>
    <w:semiHidden/>
    <w:unhideWhenUsed/>
    <w:rsid w:val="00A245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okyknightsmith.com/" TargetMode="External"/><Relationship Id="rId3" Type="http://schemas.openxmlformats.org/officeDocument/2006/relationships/settings" Target="settings.xml"/><Relationship Id="rId7" Type="http://schemas.openxmlformats.org/officeDocument/2006/relationships/hyperlink" Target="mailto:pooky@inourhands.com?subject=Enquiry%20via%20Resour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pooky@inourhands.com" TargetMode="External"/><Relationship Id="rId2" Type="http://schemas.openxmlformats.org/officeDocument/2006/relationships/hyperlink" Target="https://www.instagram.com/pookyh/" TargetMode="External"/><Relationship Id="rId1" Type="http://schemas.openxmlformats.org/officeDocument/2006/relationships/hyperlink" Target="https://www.pookyknightsmi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Pooky Knightsmith</dc:creator>
  <cp:keywords/>
  <dc:description/>
  <cp:lastModifiedBy>Victoria Hunt</cp:lastModifiedBy>
  <cp:revision>2</cp:revision>
  <cp:lastPrinted>2025-09-09T11:03:00Z</cp:lastPrinted>
  <dcterms:created xsi:type="dcterms:W3CDTF">2026-04-11T08:21:00Z</dcterms:created>
  <dcterms:modified xsi:type="dcterms:W3CDTF">2026-04-11T08:21:00Z</dcterms:modified>
</cp:coreProperties>
</file>